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1DE92" w14:textId="77777777" w:rsidR="0019705D" w:rsidRPr="00CA5311" w:rsidRDefault="00515BEB">
      <w:pPr>
        <w:rPr>
          <w:rFonts w:asciiTheme="majorHAnsi" w:hAnsiTheme="majorHAnsi"/>
        </w:rPr>
      </w:pPr>
      <w:r w:rsidRPr="00CA5311">
        <w:rPr>
          <w:rFonts w:asciiTheme="majorHAnsi" w:hAnsiTheme="majorHAnsi"/>
        </w:rPr>
        <w:t xml:space="preserve">Module 2: The Learning Activities Types (LAT) Approach </w:t>
      </w:r>
    </w:p>
    <w:p w14:paraId="1114776F" w14:textId="77777777" w:rsidR="00515BEB" w:rsidRDefault="00515BEB"/>
    <w:tbl>
      <w:tblPr>
        <w:tblStyle w:val="TableGrid"/>
        <w:tblW w:w="0" w:type="auto"/>
        <w:tblLook w:val="04A0" w:firstRow="1" w:lastRow="0" w:firstColumn="1" w:lastColumn="0" w:noHBand="0" w:noVBand="1"/>
      </w:tblPr>
      <w:tblGrid>
        <w:gridCol w:w="1278"/>
        <w:gridCol w:w="4950"/>
        <w:gridCol w:w="3348"/>
      </w:tblGrid>
      <w:tr w:rsidR="00515BEB" w:rsidRPr="00420055" w14:paraId="34AF2775" w14:textId="77777777" w:rsidTr="008F0D68">
        <w:tc>
          <w:tcPr>
            <w:tcW w:w="1278" w:type="dxa"/>
          </w:tcPr>
          <w:p w14:paraId="5936A27B" w14:textId="77777777" w:rsidR="00515BEB" w:rsidRPr="00420055" w:rsidRDefault="00515BEB" w:rsidP="008F0D68">
            <w:pPr>
              <w:jc w:val="center"/>
              <w:rPr>
                <w:rFonts w:asciiTheme="majorHAnsi" w:hAnsiTheme="majorHAnsi"/>
                <w:sz w:val="28"/>
                <w:szCs w:val="28"/>
              </w:rPr>
            </w:pPr>
            <w:r w:rsidRPr="00420055">
              <w:rPr>
                <w:rFonts w:asciiTheme="majorHAnsi" w:hAnsiTheme="majorHAnsi"/>
                <w:sz w:val="28"/>
                <w:szCs w:val="28"/>
              </w:rPr>
              <w:t>Slide#</w:t>
            </w:r>
          </w:p>
        </w:tc>
        <w:tc>
          <w:tcPr>
            <w:tcW w:w="4950" w:type="dxa"/>
          </w:tcPr>
          <w:p w14:paraId="20043BA0" w14:textId="77777777" w:rsidR="00515BEB" w:rsidRPr="00420055" w:rsidRDefault="00515BEB" w:rsidP="008F0D68">
            <w:pPr>
              <w:jc w:val="center"/>
              <w:rPr>
                <w:rFonts w:asciiTheme="majorHAnsi" w:hAnsiTheme="majorHAnsi"/>
                <w:sz w:val="28"/>
                <w:szCs w:val="28"/>
              </w:rPr>
            </w:pPr>
            <w:r w:rsidRPr="00420055">
              <w:rPr>
                <w:rFonts w:asciiTheme="majorHAnsi" w:hAnsiTheme="majorHAnsi"/>
                <w:sz w:val="28"/>
                <w:szCs w:val="28"/>
              </w:rPr>
              <w:t>Script</w:t>
            </w:r>
          </w:p>
        </w:tc>
        <w:tc>
          <w:tcPr>
            <w:tcW w:w="3348" w:type="dxa"/>
          </w:tcPr>
          <w:p w14:paraId="5D703507" w14:textId="77777777" w:rsidR="00515BEB" w:rsidRPr="00420055" w:rsidRDefault="00515BEB" w:rsidP="008F0D68">
            <w:pPr>
              <w:jc w:val="center"/>
              <w:rPr>
                <w:rFonts w:asciiTheme="majorHAnsi" w:hAnsiTheme="majorHAnsi"/>
                <w:sz w:val="28"/>
                <w:szCs w:val="28"/>
              </w:rPr>
            </w:pPr>
            <w:r w:rsidRPr="00420055">
              <w:rPr>
                <w:rFonts w:asciiTheme="majorHAnsi" w:hAnsiTheme="majorHAnsi"/>
                <w:sz w:val="28"/>
                <w:szCs w:val="28"/>
              </w:rPr>
              <w:t>Visual(s)</w:t>
            </w:r>
          </w:p>
        </w:tc>
      </w:tr>
      <w:tr w:rsidR="00515BEB" w:rsidRPr="00420055" w14:paraId="3371A5A4" w14:textId="77777777" w:rsidTr="008F0D68">
        <w:tc>
          <w:tcPr>
            <w:tcW w:w="1278" w:type="dxa"/>
          </w:tcPr>
          <w:p w14:paraId="3E898C25" w14:textId="77777777" w:rsidR="00515BEB" w:rsidRPr="00420055" w:rsidRDefault="00515BEB" w:rsidP="008F0D68">
            <w:pPr>
              <w:jc w:val="center"/>
              <w:rPr>
                <w:rFonts w:asciiTheme="majorHAnsi" w:hAnsiTheme="majorHAnsi"/>
                <w:sz w:val="28"/>
                <w:szCs w:val="28"/>
              </w:rPr>
            </w:pPr>
            <w:r w:rsidRPr="00420055">
              <w:rPr>
                <w:rFonts w:asciiTheme="majorHAnsi" w:hAnsiTheme="majorHAnsi"/>
                <w:sz w:val="28"/>
                <w:szCs w:val="28"/>
              </w:rPr>
              <w:t>1</w:t>
            </w:r>
          </w:p>
        </w:tc>
        <w:tc>
          <w:tcPr>
            <w:tcW w:w="4950" w:type="dxa"/>
          </w:tcPr>
          <w:p w14:paraId="3DD23CB6" w14:textId="78F6DEB6" w:rsidR="00515BEB" w:rsidRPr="00420055" w:rsidRDefault="00B36D77" w:rsidP="00893F26">
            <w:pPr>
              <w:rPr>
                <w:rFonts w:asciiTheme="majorHAnsi" w:hAnsiTheme="majorHAnsi"/>
                <w:sz w:val="28"/>
                <w:szCs w:val="28"/>
              </w:rPr>
            </w:pPr>
            <w:r>
              <w:rPr>
                <w:rFonts w:asciiTheme="majorHAnsi" w:hAnsiTheme="majorHAnsi"/>
                <w:sz w:val="28"/>
                <w:szCs w:val="28"/>
              </w:rPr>
              <w:t>*</w:t>
            </w:r>
            <w:r w:rsidR="0084594C">
              <w:rPr>
                <w:rFonts w:asciiTheme="majorHAnsi" w:hAnsiTheme="majorHAnsi"/>
                <w:sz w:val="28"/>
                <w:szCs w:val="28"/>
              </w:rPr>
              <w:t xml:space="preserve">Ms. Jones, a middle-school social studies teacher, came back from her state educational technology conference very excited about a session on game-based learning. </w:t>
            </w:r>
            <w:r w:rsidR="00893F26">
              <w:rPr>
                <w:rFonts w:asciiTheme="majorHAnsi" w:hAnsiTheme="majorHAnsi"/>
                <w:sz w:val="28"/>
                <w:szCs w:val="28"/>
              </w:rPr>
              <w:t>The presenter</w:t>
            </w:r>
            <w:r w:rsidR="0084594C">
              <w:rPr>
                <w:rFonts w:asciiTheme="majorHAnsi" w:hAnsiTheme="majorHAnsi"/>
                <w:sz w:val="28"/>
                <w:szCs w:val="28"/>
              </w:rPr>
              <w:t xml:space="preserve"> mentioned </w:t>
            </w:r>
            <w:r w:rsidR="00893F26">
              <w:rPr>
                <w:rFonts w:asciiTheme="majorHAnsi" w:hAnsiTheme="majorHAnsi"/>
                <w:sz w:val="28"/>
                <w:szCs w:val="28"/>
              </w:rPr>
              <w:t xml:space="preserve">some research </w:t>
            </w:r>
            <w:r w:rsidR="0084594C">
              <w:rPr>
                <w:rFonts w:asciiTheme="majorHAnsi" w:hAnsiTheme="majorHAnsi"/>
                <w:sz w:val="28"/>
                <w:szCs w:val="28"/>
              </w:rPr>
              <w:t xml:space="preserve">that found that </w:t>
            </w:r>
            <w:r>
              <w:rPr>
                <w:rFonts w:asciiTheme="majorHAnsi" w:hAnsiTheme="majorHAnsi"/>
                <w:sz w:val="28"/>
                <w:szCs w:val="28"/>
              </w:rPr>
              <w:t>*</w:t>
            </w:r>
            <w:r w:rsidR="0084594C">
              <w:rPr>
                <w:rFonts w:asciiTheme="majorHAnsi" w:hAnsiTheme="majorHAnsi"/>
                <w:sz w:val="28"/>
                <w:szCs w:val="28"/>
              </w:rPr>
              <w:t xml:space="preserve">middle school students’ problem-solving skills improved when they played simulation games in their history classes. </w:t>
            </w:r>
            <w:r>
              <w:rPr>
                <w:rFonts w:asciiTheme="majorHAnsi" w:hAnsiTheme="majorHAnsi"/>
                <w:sz w:val="28"/>
                <w:szCs w:val="28"/>
              </w:rPr>
              <w:t>*</w:t>
            </w:r>
            <w:r w:rsidR="0084594C">
              <w:rPr>
                <w:rFonts w:asciiTheme="majorHAnsi" w:hAnsiTheme="majorHAnsi"/>
                <w:sz w:val="28"/>
                <w:szCs w:val="28"/>
              </w:rPr>
              <w:t>Always focused on her students’</w:t>
            </w:r>
            <w:r w:rsidR="00893F26">
              <w:rPr>
                <w:rFonts w:asciiTheme="majorHAnsi" w:hAnsiTheme="majorHAnsi"/>
                <w:sz w:val="28"/>
                <w:szCs w:val="28"/>
              </w:rPr>
              <w:t xml:space="preserve"> learning, Ms. Jones</w:t>
            </w:r>
            <w:r w:rsidR="0084594C">
              <w:rPr>
                <w:rFonts w:asciiTheme="majorHAnsi" w:hAnsiTheme="majorHAnsi"/>
                <w:sz w:val="28"/>
                <w:szCs w:val="28"/>
              </w:rPr>
              <w:t xml:space="preserve"> was inspired to try this with her </w:t>
            </w:r>
            <w:r w:rsidR="00893F26">
              <w:rPr>
                <w:rFonts w:asciiTheme="majorHAnsi" w:hAnsiTheme="majorHAnsi"/>
                <w:sz w:val="28"/>
                <w:szCs w:val="28"/>
              </w:rPr>
              <w:t>class</w:t>
            </w:r>
            <w:r w:rsidR="0084594C">
              <w:rPr>
                <w:rFonts w:asciiTheme="majorHAnsi" w:hAnsiTheme="majorHAnsi"/>
                <w:sz w:val="28"/>
                <w:szCs w:val="28"/>
              </w:rPr>
              <w:t>.</w:t>
            </w:r>
          </w:p>
        </w:tc>
        <w:tc>
          <w:tcPr>
            <w:tcW w:w="3348" w:type="dxa"/>
          </w:tcPr>
          <w:p w14:paraId="456FE0B8" w14:textId="7E146F7B" w:rsidR="00515BEB" w:rsidRDefault="0084594C" w:rsidP="008F0D68">
            <w:pPr>
              <w:pStyle w:val="ListParagraph"/>
              <w:numPr>
                <w:ilvl w:val="0"/>
                <w:numId w:val="1"/>
              </w:numPr>
              <w:rPr>
                <w:rFonts w:asciiTheme="majorHAnsi" w:hAnsiTheme="majorHAnsi"/>
                <w:sz w:val="28"/>
                <w:szCs w:val="28"/>
              </w:rPr>
            </w:pPr>
            <w:r>
              <w:rPr>
                <w:rFonts w:asciiTheme="majorHAnsi" w:hAnsiTheme="majorHAnsi"/>
                <w:sz w:val="28"/>
                <w:szCs w:val="28"/>
              </w:rPr>
              <w:t>Image of conference presentation with (second) text about particular problem-solving skills that improved.</w:t>
            </w:r>
            <w:r w:rsidR="00592DE6">
              <w:rPr>
                <w:rFonts w:asciiTheme="majorHAnsi" w:hAnsiTheme="majorHAnsi"/>
                <w:noProof/>
                <w:sz w:val="28"/>
                <w:szCs w:val="28"/>
                <w:lang w:eastAsia="en-US"/>
              </w:rPr>
              <w:drawing>
                <wp:inline distT="0" distB="0" distL="0" distR="0" wp14:anchorId="3575911A" wp14:editId="6469220B">
                  <wp:extent cx="1253508" cy="835627"/>
                  <wp:effectExtent l="0" t="0" r="0" b="3175"/>
                  <wp:docPr id="1" name="Picture 1" descr="Macintosh HD:Users:mjhofe:Box Sync:LATShortCourseStudy:Images:Module 2 Images:Presentation-Teachers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hofe:Box Sync:LATShortCourseStudy:Images:Module 2 Images:Presentation-TeachersListen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3953" cy="835923"/>
                          </a:xfrm>
                          <a:prstGeom prst="rect">
                            <a:avLst/>
                          </a:prstGeom>
                          <a:noFill/>
                          <a:ln>
                            <a:noFill/>
                          </a:ln>
                        </pic:spPr>
                      </pic:pic>
                    </a:graphicData>
                  </a:graphic>
                </wp:inline>
              </w:drawing>
            </w:r>
          </w:p>
          <w:p w14:paraId="700CBB12" w14:textId="15862ED0" w:rsidR="0084594C" w:rsidRPr="00420055" w:rsidRDefault="0084594C" w:rsidP="008F0D68">
            <w:pPr>
              <w:pStyle w:val="ListParagraph"/>
              <w:numPr>
                <w:ilvl w:val="0"/>
                <w:numId w:val="1"/>
              </w:numPr>
              <w:rPr>
                <w:rFonts w:asciiTheme="majorHAnsi" w:hAnsiTheme="majorHAnsi"/>
                <w:sz w:val="28"/>
                <w:szCs w:val="28"/>
              </w:rPr>
            </w:pPr>
            <w:r>
              <w:rPr>
                <w:rFonts w:asciiTheme="majorHAnsi" w:hAnsiTheme="majorHAnsi"/>
                <w:sz w:val="28"/>
                <w:szCs w:val="28"/>
              </w:rPr>
              <w:t>“Ideas loading” image superimposed</w:t>
            </w:r>
          </w:p>
        </w:tc>
      </w:tr>
      <w:tr w:rsidR="00515BEB" w:rsidRPr="00420055" w14:paraId="1AE4DC35" w14:textId="77777777" w:rsidTr="008F0D68">
        <w:tc>
          <w:tcPr>
            <w:tcW w:w="1278" w:type="dxa"/>
          </w:tcPr>
          <w:p w14:paraId="29EC410C" w14:textId="4906BA83" w:rsidR="00515BEB" w:rsidRPr="00420055" w:rsidRDefault="008F0D68" w:rsidP="008F0D68">
            <w:pPr>
              <w:jc w:val="center"/>
              <w:rPr>
                <w:rFonts w:asciiTheme="majorHAnsi" w:hAnsiTheme="majorHAnsi"/>
                <w:sz w:val="28"/>
                <w:szCs w:val="28"/>
              </w:rPr>
            </w:pPr>
            <w:r>
              <w:rPr>
                <w:rFonts w:asciiTheme="majorHAnsi" w:hAnsiTheme="majorHAnsi"/>
                <w:sz w:val="28"/>
                <w:szCs w:val="28"/>
              </w:rPr>
              <w:t xml:space="preserve">2 </w:t>
            </w:r>
          </w:p>
        </w:tc>
        <w:tc>
          <w:tcPr>
            <w:tcW w:w="4950" w:type="dxa"/>
          </w:tcPr>
          <w:p w14:paraId="6788333D" w14:textId="47BBB78E" w:rsidR="00515BEB" w:rsidRPr="00420055" w:rsidRDefault="002D5DB6" w:rsidP="00EE0C44">
            <w:pPr>
              <w:rPr>
                <w:rFonts w:asciiTheme="majorHAnsi" w:hAnsiTheme="majorHAnsi"/>
                <w:sz w:val="28"/>
                <w:szCs w:val="28"/>
              </w:rPr>
            </w:pPr>
            <w:r>
              <w:rPr>
                <w:rFonts w:asciiTheme="majorHAnsi" w:hAnsiTheme="majorHAnsi"/>
                <w:sz w:val="28"/>
                <w:szCs w:val="28"/>
              </w:rPr>
              <w:t xml:space="preserve">As soon as she returned home, Ms. Jones searched on the Web for </w:t>
            </w:r>
            <w:r w:rsidR="0000648A">
              <w:rPr>
                <w:rFonts w:asciiTheme="majorHAnsi" w:hAnsiTheme="majorHAnsi"/>
                <w:sz w:val="28"/>
                <w:szCs w:val="28"/>
              </w:rPr>
              <w:t>*</w:t>
            </w:r>
            <w:r>
              <w:rPr>
                <w:rFonts w:asciiTheme="majorHAnsi" w:hAnsiTheme="majorHAnsi"/>
                <w:sz w:val="28"/>
                <w:szCs w:val="28"/>
              </w:rPr>
              <w:t>history simulation games for her students to use. She found one that seemed like it would be engaging for them</w:t>
            </w:r>
            <w:r w:rsidR="00EE0C44">
              <w:rPr>
                <w:rFonts w:asciiTheme="majorHAnsi" w:hAnsiTheme="majorHAnsi"/>
                <w:sz w:val="28"/>
                <w:szCs w:val="28"/>
              </w:rPr>
              <w:t xml:space="preserve"> and the content was related to the social studies curriculum. She planned to introduce the game during</w:t>
            </w:r>
            <w:r>
              <w:rPr>
                <w:rFonts w:asciiTheme="majorHAnsi" w:hAnsiTheme="majorHAnsi"/>
                <w:sz w:val="28"/>
                <w:szCs w:val="28"/>
              </w:rPr>
              <w:t xml:space="preserve"> the next week.</w:t>
            </w:r>
          </w:p>
        </w:tc>
        <w:tc>
          <w:tcPr>
            <w:tcW w:w="3348" w:type="dxa"/>
          </w:tcPr>
          <w:p w14:paraId="6F2288BE" w14:textId="5ECBA809" w:rsidR="00515BEB" w:rsidRPr="00C7436B" w:rsidRDefault="002D5DB6" w:rsidP="008F0D68">
            <w:pPr>
              <w:pStyle w:val="ListParagraph"/>
              <w:numPr>
                <w:ilvl w:val="0"/>
                <w:numId w:val="1"/>
              </w:numPr>
              <w:rPr>
                <w:rFonts w:asciiTheme="majorHAnsi" w:hAnsiTheme="majorHAnsi"/>
                <w:sz w:val="28"/>
                <w:szCs w:val="28"/>
              </w:rPr>
            </w:pPr>
            <w:r>
              <w:rPr>
                <w:rFonts w:asciiTheme="majorHAnsi" w:hAnsiTheme="majorHAnsi"/>
                <w:sz w:val="28"/>
                <w:szCs w:val="28"/>
              </w:rPr>
              <w:t>Screen grab of a vaguely historical, but clearly game-based simulation</w:t>
            </w:r>
            <w:r w:rsidR="00CC1394">
              <w:rPr>
                <w:rFonts w:asciiTheme="majorHAnsi" w:hAnsiTheme="majorHAnsi"/>
                <w:noProof/>
                <w:sz w:val="28"/>
                <w:szCs w:val="28"/>
                <w:lang w:eastAsia="en-US"/>
              </w:rPr>
              <w:drawing>
                <wp:inline distT="0" distB="0" distL="0" distR="0" wp14:anchorId="09633D32" wp14:editId="47198EAF">
                  <wp:extent cx="1436441" cy="833572"/>
                  <wp:effectExtent l="0" t="0" r="11430" b="5080"/>
                  <wp:docPr id="13" name="Picture 13" descr="Macintosh HD:Users:mjhofe:Box Sync:LATShortCourseStudy:Images:Module 2 Images:HistoricalSim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hofe:Box Sync:LATShortCourseStudy:Images:Module 2 Images:HistoricalSimula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7132" cy="833973"/>
                          </a:xfrm>
                          <a:prstGeom prst="rect">
                            <a:avLst/>
                          </a:prstGeom>
                          <a:noFill/>
                          <a:ln>
                            <a:noFill/>
                          </a:ln>
                        </pic:spPr>
                      </pic:pic>
                    </a:graphicData>
                  </a:graphic>
                </wp:inline>
              </w:drawing>
            </w:r>
          </w:p>
        </w:tc>
      </w:tr>
      <w:tr w:rsidR="00515BEB" w:rsidRPr="00420055" w14:paraId="354F8CF8" w14:textId="77777777" w:rsidTr="008F0D68">
        <w:tc>
          <w:tcPr>
            <w:tcW w:w="1278" w:type="dxa"/>
          </w:tcPr>
          <w:p w14:paraId="58E0A868" w14:textId="4FBA62A7" w:rsidR="00515BEB" w:rsidRPr="00420055" w:rsidRDefault="002D5DB6" w:rsidP="008F0D68">
            <w:pPr>
              <w:jc w:val="center"/>
              <w:rPr>
                <w:rFonts w:asciiTheme="majorHAnsi" w:hAnsiTheme="majorHAnsi"/>
                <w:sz w:val="28"/>
                <w:szCs w:val="28"/>
              </w:rPr>
            </w:pPr>
            <w:r>
              <w:rPr>
                <w:rFonts w:asciiTheme="majorHAnsi" w:hAnsiTheme="majorHAnsi"/>
                <w:sz w:val="28"/>
                <w:szCs w:val="28"/>
              </w:rPr>
              <w:t>3</w:t>
            </w:r>
          </w:p>
        </w:tc>
        <w:tc>
          <w:tcPr>
            <w:tcW w:w="4950" w:type="dxa"/>
          </w:tcPr>
          <w:p w14:paraId="3DA97EBD" w14:textId="77E13F09" w:rsidR="00515BEB" w:rsidRPr="00420055" w:rsidRDefault="0000648A" w:rsidP="00515BEB">
            <w:pPr>
              <w:rPr>
                <w:rFonts w:asciiTheme="majorHAnsi" w:hAnsiTheme="majorHAnsi"/>
                <w:sz w:val="28"/>
                <w:szCs w:val="28"/>
              </w:rPr>
            </w:pPr>
            <w:r>
              <w:rPr>
                <w:rFonts w:asciiTheme="majorHAnsi" w:hAnsiTheme="majorHAnsi"/>
                <w:sz w:val="28"/>
                <w:szCs w:val="28"/>
              </w:rPr>
              <w:t>*</w:t>
            </w:r>
            <w:r w:rsidR="002D5DB6">
              <w:rPr>
                <w:rFonts w:asciiTheme="majorHAnsi" w:hAnsiTheme="majorHAnsi"/>
                <w:sz w:val="28"/>
                <w:szCs w:val="28"/>
              </w:rPr>
              <w:t>Her students were as excited about playing the game as she was. Unfortunately, as they used precious class time to play the game, Ms. Jones realized that not only were they struggling with the vocabulary</w:t>
            </w:r>
            <w:r w:rsidR="00EE0C44">
              <w:rPr>
                <w:rFonts w:asciiTheme="majorHAnsi" w:hAnsiTheme="majorHAnsi"/>
                <w:sz w:val="28"/>
                <w:szCs w:val="28"/>
              </w:rPr>
              <w:t xml:space="preserve">; </w:t>
            </w:r>
            <w:r w:rsidR="002D5DB6">
              <w:rPr>
                <w:rFonts w:asciiTheme="majorHAnsi" w:hAnsiTheme="majorHAnsi"/>
                <w:sz w:val="28"/>
                <w:szCs w:val="28"/>
              </w:rPr>
              <w:t xml:space="preserve">the students were focusing more on playing the game than on the historical content that Ms. Jones had hoped that they would learn. </w:t>
            </w:r>
            <w:r>
              <w:rPr>
                <w:rFonts w:asciiTheme="majorHAnsi" w:hAnsiTheme="majorHAnsi"/>
                <w:sz w:val="28"/>
                <w:szCs w:val="28"/>
              </w:rPr>
              <w:t>*</w:t>
            </w:r>
            <w:r w:rsidR="002D5DB6">
              <w:rPr>
                <w:rFonts w:asciiTheme="majorHAnsi" w:hAnsiTheme="majorHAnsi"/>
                <w:sz w:val="28"/>
                <w:szCs w:val="28"/>
              </w:rPr>
              <w:t>While they clearly enjoyed the experience (and asked to play the game again in class), Ms. Jones was unsure about whether the history that they learned and the problem-s</w:t>
            </w:r>
            <w:r w:rsidR="009C2167">
              <w:rPr>
                <w:rFonts w:asciiTheme="majorHAnsi" w:hAnsiTheme="majorHAnsi"/>
                <w:sz w:val="28"/>
                <w:szCs w:val="28"/>
              </w:rPr>
              <w:t>olving that they experienced were</w:t>
            </w:r>
            <w:r w:rsidR="002D5DB6">
              <w:rPr>
                <w:rFonts w:asciiTheme="majorHAnsi" w:hAnsiTheme="majorHAnsi"/>
                <w:sz w:val="28"/>
                <w:szCs w:val="28"/>
              </w:rPr>
              <w:t xml:space="preserve"> worth it.</w:t>
            </w:r>
          </w:p>
          <w:p w14:paraId="2A6FF426" w14:textId="77777777" w:rsidR="00515BEB" w:rsidRPr="00420055" w:rsidRDefault="00515BEB" w:rsidP="008F0D68">
            <w:pPr>
              <w:rPr>
                <w:rFonts w:asciiTheme="majorHAnsi" w:hAnsiTheme="majorHAnsi"/>
                <w:sz w:val="28"/>
                <w:szCs w:val="28"/>
              </w:rPr>
            </w:pPr>
          </w:p>
        </w:tc>
        <w:tc>
          <w:tcPr>
            <w:tcW w:w="3348" w:type="dxa"/>
          </w:tcPr>
          <w:p w14:paraId="5A5FA22D" w14:textId="02FE173D" w:rsidR="00515BEB" w:rsidRPr="00290E15" w:rsidRDefault="00290E15" w:rsidP="00290E15">
            <w:pPr>
              <w:pStyle w:val="ListParagraph"/>
              <w:numPr>
                <w:ilvl w:val="0"/>
                <w:numId w:val="1"/>
              </w:numPr>
              <w:rPr>
                <w:rFonts w:asciiTheme="majorHAnsi" w:hAnsiTheme="majorHAnsi"/>
                <w:sz w:val="28"/>
                <w:szCs w:val="28"/>
              </w:rPr>
            </w:pPr>
            <w:r w:rsidRPr="00290E15">
              <w:rPr>
                <w:rFonts w:asciiTheme="majorHAnsi" w:hAnsiTheme="majorHAnsi"/>
                <w:sz w:val="28"/>
                <w:szCs w:val="28"/>
              </w:rPr>
              <w:lastRenderedPageBreak/>
              <w:t>Image of students working in groups with computers who are excited</w:t>
            </w:r>
            <w:r w:rsidR="00592DE6">
              <w:rPr>
                <w:rFonts w:asciiTheme="majorHAnsi" w:hAnsiTheme="majorHAnsi"/>
                <w:noProof/>
                <w:sz w:val="28"/>
                <w:szCs w:val="28"/>
                <w:lang w:eastAsia="en-US"/>
              </w:rPr>
              <w:drawing>
                <wp:inline distT="0" distB="0" distL="0" distR="0" wp14:anchorId="5ACF60F7" wp14:editId="78FAB133">
                  <wp:extent cx="1317725" cy="878397"/>
                  <wp:effectExtent l="0" t="0" r="3175" b="10795"/>
                  <wp:docPr id="3" name="Picture 3" descr="Macintosh HD:Users:mjhofe:Box Sync:LATShortCourseStudy:Images:Module 2 Images:Girls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jhofe:Box Sync:LATShortCourseStudy:Images:Module 2 Images:GirlsLapt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7725" cy="878397"/>
                          </a:xfrm>
                          <a:prstGeom prst="rect">
                            <a:avLst/>
                          </a:prstGeom>
                          <a:noFill/>
                          <a:ln>
                            <a:noFill/>
                          </a:ln>
                        </pic:spPr>
                      </pic:pic>
                    </a:graphicData>
                  </a:graphic>
                </wp:inline>
              </w:drawing>
            </w:r>
          </w:p>
          <w:p w14:paraId="23F62754" w14:textId="57BE9902" w:rsidR="00290E15" w:rsidRPr="00290E15" w:rsidRDefault="00290E15" w:rsidP="00290E15">
            <w:pPr>
              <w:pStyle w:val="ListParagraph"/>
              <w:numPr>
                <w:ilvl w:val="0"/>
                <w:numId w:val="1"/>
              </w:numPr>
              <w:rPr>
                <w:rFonts w:asciiTheme="majorHAnsi" w:hAnsiTheme="majorHAnsi"/>
                <w:sz w:val="28"/>
                <w:szCs w:val="28"/>
              </w:rPr>
            </w:pPr>
            <w:r>
              <w:rPr>
                <w:rFonts w:asciiTheme="majorHAnsi" w:hAnsiTheme="majorHAnsi"/>
                <w:sz w:val="28"/>
                <w:szCs w:val="28"/>
              </w:rPr>
              <w:t>Image of a professional woman who is questioning or confused (superimposed upon the excited kids image)</w:t>
            </w:r>
          </w:p>
        </w:tc>
      </w:tr>
      <w:tr w:rsidR="002D5DB6" w:rsidRPr="00420055" w14:paraId="16D1679F" w14:textId="77777777" w:rsidTr="008F0D68">
        <w:tc>
          <w:tcPr>
            <w:tcW w:w="1278" w:type="dxa"/>
          </w:tcPr>
          <w:p w14:paraId="4CE470E1" w14:textId="3C0370DE" w:rsidR="002D5DB6" w:rsidRDefault="00693D13" w:rsidP="008F0D68">
            <w:pPr>
              <w:jc w:val="center"/>
              <w:rPr>
                <w:rFonts w:asciiTheme="majorHAnsi" w:hAnsiTheme="majorHAnsi"/>
                <w:sz w:val="28"/>
                <w:szCs w:val="28"/>
              </w:rPr>
            </w:pPr>
            <w:r>
              <w:rPr>
                <w:rFonts w:asciiTheme="majorHAnsi" w:hAnsiTheme="majorHAnsi"/>
                <w:sz w:val="28"/>
                <w:szCs w:val="28"/>
              </w:rPr>
              <w:lastRenderedPageBreak/>
              <w:t>4</w:t>
            </w:r>
          </w:p>
        </w:tc>
        <w:tc>
          <w:tcPr>
            <w:tcW w:w="4950" w:type="dxa"/>
          </w:tcPr>
          <w:p w14:paraId="72CB53B5" w14:textId="68CA0FD9" w:rsidR="002D5DB6" w:rsidRDefault="0000648A" w:rsidP="0035447A">
            <w:pPr>
              <w:rPr>
                <w:rFonts w:asciiTheme="majorHAnsi" w:hAnsiTheme="majorHAnsi"/>
                <w:sz w:val="28"/>
                <w:szCs w:val="28"/>
              </w:rPr>
            </w:pPr>
            <w:r>
              <w:rPr>
                <w:rFonts w:asciiTheme="majorHAnsi" w:hAnsiTheme="majorHAnsi"/>
                <w:sz w:val="28"/>
                <w:szCs w:val="28"/>
              </w:rPr>
              <w:t>*</w:t>
            </w:r>
            <w:r w:rsidR="002D5DB6">
              <w:rPr>
                <w:rFonts w:asciiTheme="majorHAnsi" w:hAnsiTheme="majorHAnsi"/>
                <w:sz w:val="28"/>
                <w:szCs w:val="28"/>
              </w:rPr>
              <w:t xml:space="preserve">In </w:t>
            </w:r>
            <w:proofErr w:type="gramStart"/>
            <w:r w:rsidR="002D5DB6">
              <w:rPr>
                <w:rFonts w:asciiTheme="majorHAnsi" w:hAnsiTheme="majorHAnsi"/>
                <w:sz w:val="28"/>
                <w:szCs w:val="28"/>
              </w:rPr>
              <w:t>ref</w:t>
            </w:r>
            <w:r w:rsidR="00693D13">
              <w:rPr>
                <w:rFonts w:asciiTheme="majorHAnsi" w:hAnsiTheme="majorHAnsi"/>
                <w:sz w:val="28"/>
                <w:szCs w:val="28"/>
              </w:rPr>
              <w:t>lecting back</w:t>
            </w:r>
            <w:proofErr w:type="gramEnd"/>
            <w:r w:rsidR="00693D13">
              <w:rPr>
                <w:rFonts w:asciiTheme="majorHAnsi" w:hAnsiTheme="majorHAnsi"/>
                <w:sz w:val="28"/>
                <w:szCs w:val="28"/>
              </w:rPr>
              <w:t xml:space="preserve"> on this experience </w:t>
            </w:r>
            <w:r w:rsidR="002D5DB6">
              <w:rPr>
                <w:rFonts w:asciiTheme="majorHAnsi" w:hAnsiTheme="majorHAnsi"/>
                <w:sz w:val="28"/>
                <w:szCs w:val="28"/>
              </w:rPr>
              <w:t xml:space="preserve">integrating this particular technology into her students’ learning, </w:t>
            </w:r>
            <w:r w:rsidR="00693D13">
              <w:rPr>
                <w:rFonts w:asciiTheme="majorHAnsi" w:hAnsiTheme="majorHAnsi"/>
                <w:sz w:val="28"/>
                <w:szCs w:val="28"/>
              </w:rPr>
              <w:t>Ms. Jones r</w:t>
            </w:r>
            <w:r w:rsidR="0035447A">
              <w:rPr>
                <w:rFonts w:asciiTheme="majorHAnsi" w:hAnsiTheme="majorHAnsi"/>
                <w:sz w:val="28"/>
                <w:szCs w:val="28"/>
              </w:rPr>
              <w:t xml:space="preserve">ealized that she had gotten so excited about the game-based, engaging experience that the simulation provided that she hadn’t fully considered how well playing the game would connect with her curriculum. </w:t>
            </w:r>
            <w:r>
              <w:rPr>
                <w:rFonts w:asciiTheme="majorHAnsi" w:hAnsiTheme="majorHAnsi"/>
                <w:sz w:val="28"/>
                <w:szCs w:val="28"/>
              </w:rPr>
              <w:t>*</w:t>
            </w:r>
            <w:r w:rsidR="0035447A">
              <w:rPr>
                <w:rFonts w:asciiTheme="majorHAnsi" w:hAnsiTheme="majorHAnsi"/>
                <w:sz w:val="28"/>
                <w:szCs w:val="28"/>
              </w:rPr>
              <w:t>She also questioned whether the way she encouraged the students to play the game truly helped to improve their problem-solving.</w:t>
            </w:r>
          </w:p>
        </w:tc>
        <w:tc>
          <w:tcPr>
            <w:tcW w:w="3348" w:type="dxa"/>
          </w:tcPr>
          <w:p w14:paraId="348F6FB5" w14:textId="0F5824D5" w:rsidR="002D5DB6" w:rsidRPr="00FE25C4" w:rsidRDefault="00FE25C4" w:rsidP="00FE25C4">
            <w:pPr>
              <w:pStyle w:val="ListParagraph"/>
              <w:numPr>
                <w:ilvl w:val="0"/>
                <w:numId w:val="1"/>
              </w:numPr>
              <w:rPr>
                <w:rFonts w:asciiTheme="majorHAnsi" w:hAnsiTheme="majorHAnsi"/>
                <w:sz w:val="28"/>
                <w:szCs w:val="28"/>
              </w:rPr>
            </w:pPr>
            <w:r w:rsidRPr="00FE25C4">
              <w:rPr>
                <w:rFonts w:asciiTheme="majorHAnsi" w:hAnsiTheme="majorHAnsi"/>
                <w:sz w:val="28"/>
                <w:szCs w:val="28"/>
              </w:rPr>
              <w:t xml:space="preserve">Another image of the same </w:t>
            </w:r>
            <w:r w:rsidR="000F519A">
              <w:rPr>
                <w:rFonts w:asciiTheme="majorHAnsi" w:hAnsiTheme="majorHAnsi"/>
                <w:sz w:val="28"/>
                <w:szCs w:val="28"/>
              </w:rPr>
              <w:t>teacher</w:t>
            </w:r>
            <w:r w:rsidRPr="00FE25C4">
              <w:rPr>
                <w:rFonts w:asciiTheme="majorHAnsi" w:hAnsiTheme="majorHAnsi"/>
                <w:sz w:val="28"/>
                <w:szCs w:val="28"/>
              </w:rPr>
              <w:t xml:space="preserve"> just used in slide 3,</w:t>
            </w:r>
            <w:r w:rsidR="000F519A">
              <w:rPr>
                <w:rFonts w:asciiTheme="majorHAnsi" w:hAnsiTheme="majorHAnsi"/>
                <w:sz w:val="28"/>
                <w:szCs w:val="28"/>
              </w:rPr>
              <w:t xml:space="preserve"> realizing something</w:t>
            </w:r>
            <w:r w:rsidR="00592DE6">
              <w:rPr>
                <w:rFonts w:asciiTheme="majorHAnsi" w:hAnsiTheme="majorHAnsi"/>
                <w:noProof/>
                <w:sz w:val="28"/>
                <w:szCs w:val="28"/>
                <w:lang w:eastAsia="en-US"/>
              </w:rPr>
              <w:drawing>
                <wp:inline distT="0" distB="0" distL="0" distR="0" wp14:anchorId="2C5A26F1" wp14:editId="255CE907">
                  <wp:extent cx="1205598" cy="805064"/>
                  <wp:effectExtent l="0" t="0" r="0" b="8255"/>
                  <wp:docPr id="5" name="Picture 5" descr="Macintosh HD:Users:mjhofe:Box Sync:LATShortCourseStudy:Images:Module 2 Images:TeacherRealizing-IsItWorth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jhofe:Box Sync:LATShortCourseStudy:Images:Module 2 Images:TeacherRealizing-IsItWorthI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5748" cy="805164"/>
                          </a:xfrm>
                          <a:prstGeom prst="rect">
                            <a:avLst/>
                          </a:prstGeom>
                          <a:noFill/>
                          <a:ln>
                            <a:noFill/>
                          </a:ln>
                        </pic:spPr>
                      </pic:pic>
                    </a:graphicData>
                  </a:graphic>
                </wp:inline>
              </w:drawing>
            </w:r>
          </w:p>
          <w:p w14:paraId="7D573D23" w14:textId="65CE4264" w:rsidR="00FE25C4" w:rsidRPr="00FE25C4" w:rsidRDefault="00FE25C4" w:rsidP="00FE25C4">
            <w:pPr>
              <w:pStyle w:val="ListParagraph"/>
              <w:numPr>
                <w:ilvl w:val="0"/>
                <w:numId w:val="1"/>
              </w:numPr>
              <w:rPr>
                <w:rFonts w:asciiTheme="majorHAnsi" w:hAnsiTheme="majorHAnsi"/>
                <w:sz w:val="28"/>
                <w:szCs w:val="28"/>
              </w:rPr>
            </w:pPr>
            <w:r>
              <w:rPr>
                <w:rFonts w:asciiTheme="majorHAnsi" w:hAnsiTheme="majorHAnsi"/>
                <w:sz w:val="28"/>
                <w:szCs w:val="28"/>
              </w:rPr>
              <w:t>Then show “Was it worth it?” added to the slide.</w:t>
            </w:r>
          </w:p>
        </w:tc>
      </w:tr>
      <w:tr w:rsidR="007A0845" w:rsidRPr="00420055" w14:paraId="7D50D07B" w14:textId="77777777" w:rsidTr="008F0D68">
        <w:tc>
          <w:tcPr>
            <w:tcW w:w="1278" w:type="dxa"/>
          </w:tcPr>
          <w:p w14:paraId="18234F87" w14:textId="627D34FE" w:rsidR="007A0845" w:rsidRDefault="005A5D3B" w:rsidP="008F0D68">
            <w:pPr>
              <w:jc w:val="center"/>
              <w:rPr>
                <w:rFonts w:asciiTheme="majorHAnsi" w:hAnsiTheme="majorHAnsi"/>
                <w:sz w:val="28"/>
                <w:szCs w:val="28"/>
              </w:rPr>
            </w:pPr>
            <w:r>
              <w:rPr>
                <w:rFonts w:asciiTheme="majorHAnsi" w:hAnsiTheme="majorHAnsi"/>
                <w:sz w:val="28"/>
                <w:szCs w:val="28"/>
              </w:rPr>
              <w:t>5</w:t>
            </w:r>
          </w:p>
        </w:tc>
        <w:tc>
          <w:tcPr>
            <w:tcW w:w="4950" w:type="dxa"/>
          </w:tcPr>
          <w:p w14:paraId="7D64E748" w14:textId="2E0726A5" w:rsidR="005A5D3B" w:rsidRDefault="0000648A" w:rsidP="0035447A">
            <w:pPr>
              <w:rPr>
                <w:rFonts w:asciiTheme="majorHAnsi" w:hAnsiTheme="majorHAnsi"/>
                <w:sz w:val="28"/>
                <w:szCs w:val="28"/>
              </w:rPr>
            </w:pPr>
            <w:r>
              <w:rPr>
                <w:rFonts w:asciiTheme="majorHAnsi" w:hAnsiTheme="majorHAnsi"/>
                <w:sz w:val="28"/>
                <w:szCs w:val="28"/>
              </w:rPr>
              <w:t>*</w:t>
            </w:r>
            <w:r w:rsidR="005A5D3B">
              <w:rPr>
                <w:rFonts w:asciiTheme="majorHAnsi" w:hAnsiTheme="majorHAnsi"/>
                <w:sz w:val="28"/>
                <w:szCs w:val="28"/>
              </w:rPr>
              <w:t xml:space="preserve">As this scenario illustrates, even with the best intentions, it can be challenging to integrate use of educational technologies in ways that are well-aligned with both </w:t>
            </w:r>
            <w:r>
              <w:rPr>
                <w:rFonts w:asciiTheme="majorHAnsi" w:hAnsiTheme="majorHAnsi"/>
                <w:sz w:val="28"/>
                <w:szCs w:val="28"/>
              </w:rPr>
              <w:t>**</w:t>
            </w:r>
            <w:r w:rsidR="005A5D3B">
              <w:rPr>
                <w:rFonts w:asciiTheme="majorHAnsi" w:hAnsiTheme="majorHAnsi"/>
                <w:sz w:val="28"/>
                <w:szCs w:val="28"/>
              </w:rPr>
              <w:t xml:space="preserve">curriculum goals and </w:t>
            </w:r>
            <w:r>
              <w:rPr>
                <w:rFonts w:asciiTheme="majorHAnsi" w:hAnsiTheme="majorHAnsi"/>
                <w:sz w:val="28"/>
                <w:szCs w:val="28"/>
              </w:rPr>
              <w:t>**</w:t>
            </w:r>
            <w:r w:rsidR="005A5D3B">
              <w:rPr>
                <w:rFonts w:asciiTheme="majorHAnsi" w:hAnsiTheme="majorHAnsi"/>
                <w:sz w:val="28"/>
                <w:szCs w:val="28"/>
              </w:rPr>
              <w:t xml:space="preserve">teaching approaches. It’s far too easy to become </w:t>
            </w:r>
            <w:proofErr w:type="spellStart"/>
            <w:r w:rsidR="005A5D3B">
              <w:rPr>
                <w:rFonts w:asciiTheme="majorHAnsi" w:hAnsiTheme="majorHAnsi"/>
                <w:sz w:val="28"/>
                <w:szCs w:val="28"/>
              </w:rPr>
              <w:t>technocentric</w:t>
            </w:r>
            <w:proofErr w:type="spellEnd"/>
            <w:r w:rsidR="005A5D3B">
              <w:rPr>
                <w:rFonts w:asciiTheme="majorHAnsi" w:hAnsiTheme="majorHAnsi"/>
                <w:sz w:val="28"/>
                <w:szCs w:val="28"/>
              </w:rPr>
              <w:t xml:space="preserve"> when we think that our students will enjoy using a </w:t>
            </w:r>
            <w:proofErr w:type="gramStart"/>
            <w:r w:rsidR="005A5D3B">
              <w:rPr>
                <w:rFonts w:asciiTheme="majorHAnsi" w:hAnsiTheme="majorHAnsi"/>
                <w:sz w:val="28"/>
                <w:szCs w:val="28"/>
              </w:rPr>
              <w:t>particular technology</w:t>
            </w:r>
            <w:proofErr w:type="gramEnd"/>
            <w:r w:rsidR="005A5D3B">
              <w:rPr>
                <w:rFonts w:asciiTheme="majorHAnsi" w:hAnsiTheme="majorHAnsi"/>
                <w:sz w:val="28"/>
                <w:szCs w:val="28"/>
              </w:rPr>
              <w:t>.</w:t>
            </w:r>
          </w:p>
          <w:p w14:paraId="1DAE9B3A" w14:textId="7F0CEDAE" w:rsidR="00F42809" w:rsidRDefault="0000648A" w:rsidP="00C30DCE">
            <w:pPr>
              <w:rPr>
                <w:rFonts w:asciiTheme="majorHAnsi" w:hAnsiTheme="majorHAnsi"/>
                <w:sz w:val="28"/>
                <w:szCs w:val="28"/>
              </w:rPr>
            </w:pPr>
            <w:r>
              <w:rPr>
                <w:rFonts w:asciiTheme="majorHAnsi" w:hAnsiTheme="majorHAnsi"/>
                <w:sz w:val="28"/>
                <w:szCs w:val="28"/>
              </w:rPr>
              <w:t>**</w:t>
            </w:r>
            <w:r w:rsidR="00F42809">
              <w:rPr>
                <w:rFonts w:asciiTheme="majorHAnsi" w:hAnsiTheme="majorHAnsi"/>
                <w:sz w:val="28"/>
                <w:szCs w:val="28"/>
              </w:rPr>
              <w:t xml:space="preserve">In this module, then, we will share a way of planning instruction that helps to ensure that </w:t>
            </w:r>
            <w:r w:rsidR="00C30DCE">
              <w:rPr>
                <w:rFonts w:asciiTheme="majorHAnsi" w:hAnsiTheme="majorHAnsi"/>
                <w:sz w:val="28"/>
                <w:szCs w:val="28"/>
              </w:rPr>
              <w:t>technology, content, and pedagogy</w:t>
            </w:r>
            <w:r w:rsidR="00F42809">
              <w:rPr>
                <w:rFonts w:asciiTheme="majorHAnsi" w:hAnsiTheme="majorHAnsi"/>
                <w:sz w:val="28"/>
                <w:szCs w:val="28"/>
              </w:rPr>
              <w:t xml:space="preserve"> </w:t>
            </w:r>
            <w:r w:rsidR="00770C04">
              <w:rPr>
                <w:rFonts w:asciiTheme="majorHAnsi" w:hAnsiTheme="majorHAnsi"/>
                <w:sz w:val="28"/>
                <w:szCs w:val="28"/>
              </w:rPr>
              <w:t xml:space="preserve">are balanced and </w:t>
            </w:r>
            <w:r w:rsidR="00F42809">
              <w:rPr>
                <w:rFonts w:asciiTheme="majorHAnsi" w:hAnsiTheme="majorHAnsi"/>
                <w:sz w:val="28"/>
                <w:szCs w:val="28"/>
              </w:rPr>
              <w:t>fit together well.</w:t>
            </w:r>
          </w:p>
        </w:tc>
        <w:tc>
          <w:tcPr>
            <w:tcW w:w="3348" w:type="dxa"/>
          </w:tcPr>
          <w:p w14:paraId="70F96468" w14:textId="3CBAE307" w:rsidR="007A0845" w:rsidRDefault="000F519A" w:rsidP="00FE25C4">
            <w:pPr>
              <w:pStyle w:val="ListParagraph"/>
              <w:numPr>
                <w:ilvl w:val="0"/>
                <w:numId w:val="1"/>
              </w:numPr>
              <w:rPr>
                <w:rFonts w:asciiTheme="majorHAnsi" w:hAnsiTheme="majorHAnsi"/>
                <w:sz w:val="28"/>
                <w:szCs w:val="28"/>
              </w:rPr>
            </w:pPr>
            <w:r>
              <w:rPr>
                <w:rFonts w:asciiTheme="majorHAnsi" w:hAnsiTheme="majorHAnsi"/>
                <w:sz w:val="28"/>
                <w:szCs w:val="28"/>
              </w:rPr>
              <w:t>Image of old-school level with a bubble</w:t>
            </w:r>
            <w:r w:rsidR="00592DE6">
              <w:rPr>
                <w:rFonts w:asciiTheme="majorHAnsi" w:hAnsiTheme="majorHAnsi"/>
                <w:noProof/>
                <w:sz w:val="28"/>
                <w:szCs w:val="28"/>
                <w:lang w:eastAsia="en-US"/>
              </w:rPr>
              <w:drawing>
                <wp:inline distT="0" distB="0" distL="0" distR="0" wp14:anchorId="4341576A" wp14:editId="04EDEF91">
                  <wp:extent cx="1319152" cy="806868"/>
                  <wp:effectExtent l="0" t="0" r="1905" b="6350"/>
                  <wp:docPr id="6" name="Picture 6" descr="Macintosh HD:Users:mjhofe:Box Sync:LATShortCourseStudy:Images:Module 2 Images:LevelWithB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jhofe:Box Sync:LATShortCourseStudy:Images:Module 2 Images:LevelWithBubb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348" cy="806988"/>
                          </a:xfrm>
                          <a:prstGeom prst="rect">
                            <a:avLst/>
                          </a:prstGeom>
                          <a:noFill/>
                          <a:ln>
                            <a:noFill/>
                          </a:ln>
                        </pic:spPr>
                      </pic:pic>
                    </a:graphicData>
                  </a:graphic>
                </wp:inline>
              </w:drawing>
            </w:r>
          </w:p>
          <w:p w14:paraId="1E7C1B25" w14:textId="1518E534" w:rsidR="000F519A" w:rsidRDefault="000F519A" w:rsidP="00FE25C4">
            <w:pPr>
              <w:pStyle w:val="ListParagraph"/>
              <w:numPr>
                <w:ilvl w:val="0"/>
                <w:numId w:val="1"/>
              </w:numPr>
              <w:rPr>
                <w:rFonts w:asciiTheme="majorHAnsi" w:hAnsiTheme="majorHAnsi"/>
                <w:sz w:val="28"/>
                <w:szCs w:val="28"/>
              </w:rPr>
            </w:pPr>
            <w:r>
              <w:rPr>
                <w:rFonts w:asciiTheme="majorHAnsi" w:hAnsiTheme="majorHAnsi"/>
                <w:sz w:val="28"/>
                <w:szCs w:val="28"/>
              </w:rPr>
              <w:t xml:space="preserve">Add text underneath: </w:t>
            </w:r>
            <w:r w:rsidR="00BF091A">
              <w:rPr>
                <w:rFonts w:asciiTheme="majorHAnsi" w:hAnsiTheme="majorHAnsi"/>
                <w:sz w:val="28"/>
                <w:szCs w:val="28"/>
              </w:rPr>
              <w:t>technology</w:t>
            </w:r>
            <w:r>
              <w:rPr>
                <w:rFonts w:asciiTheme="majorHAnsi" w:hAnsiTheme="majorHAnsi"/>
                <w:sz w:val="28"/>
                <w:szCs w:val="28"/>
              </w:rPr>
              <w:t xml:space="preserve"> (left), </w:t>
            </w:r>
            <w:r w:rsidR="00BF091A">
              <w:rPr>
                <w:rFonts w:asciiTheme="majorHAnsi" w:hAnsiTheme="majorHAnsi"/>
                <w:sz w:val="28"/>
                <w:szCs w:val="28"/>
              </w:rPr>
              <w:t>curriculum goals (right)</w:t>
            </w:r>
            <w:r>
              <w:rPr>
                <w:rFonts w:asciiTheme="majorHAnsi" w:hAnsiTheme="majorHAnsi"/>
                <w:sz w:val="28"/>
                <w:szCs w:val="28"/>
              </w:rPr>
              <w:t>, teaching approaches (</w:t>
            </w:r>
            <w:r w:rsidR="00BF091A">
              <w:rPr>
                <w:rFonts w:asciiTheme="majorHAnsi" w:hAnsiTheme="majorHAnsi"/>
                <w:sz w:val="28"/>
                <w:szCs w:val="28"/>
              </w:rPr>
              <w:t>center</w:t>
            </w:r>
            <w:r>
              <w:rPr>
                <w:rFonts w:asciiTheme="majorHAnsi" w:hAnsiTheme="majorHAnsi"/>
                <w:sz w:val="28"/>
                <w:szCs w:val="28"/>
              </w:rPr>
              <w:t>)</w:t>
            </w:r>
          </w:p>
          <w:p w14:paraId="6A37382E" w14:textId="77777777" w:rsidR="000F519A" w:rsidRDefault="000F519A" w:rsidP="00FE25C4">
            <w:pPr>
              <w:pStyle w:val="ListParagraph"/>
              <w:numPr>
                <w:ilvl w:val="0"/>
                <w:numId w:val="1"/>
              </w:numPr>
              <w:rPr>
                <w:rFonts w:asciiTheme="majorHAnsi" w:hAnsiTheme="majorHAnsi"/>
                <w:sz w:val="28"/>
                <w:szCs w:val="28"/>
              </w:rPr>
            </w:pPr>
            <w:r>
              <w:rPr>
                <w:rFonts w:asciiTheme="majorHAnsi" w:hAnsiTheme="majorHAnsi"/>
                <w:sz w:val="28"/>
                <w:szCs w:val="28"/>
              </w:rPr>
              <w:t xml:space="preserve">Level with techs appears first, then </w:t>
            </w:r>
            <w:proofErr w:type="spellStart"/>
            <w:r>
              <w:rPr>
                <w:rFonts w:asciiTheme="majorHAnsi" w:hAnsiTheme="majorHAnsi"/>
                <w:sz w:val="28"/>
                <w:szCs w:val="28"/>
              </w:rPr>
              <w:t>curric</w:t>
            </w:r>
            <w:proofErr w:type="spellEnd"/>
            <w:r>
              <w:rPr>
                <w:rFonts w:asciiTheme="majorHAnsi" w:hAnsiTheme="majorHAnsi"/>
                <w:sz w:val="28"/>
                <w:szCs w:val="28"/>
              </w:rPr>
              <w:t xml:space="preserve"> goals teaching approaches as we say them</w:t>
            </w:r>
          </w:p>
          <w:p w14:paraId="4E85C7DA" w14:textId="719EC4E9" w:rsidR="00867E4F" w:rsidRPr="00FE25C4" w:rsidRDefault="00867E4F" w:rsidP="00FE25C4">
            <w:pPr>
              <w:pStyle w:val="ListParagraph"/>
              <w:numPr>
                <w:ilvl w:val="0"/>
                <w:numId w:val="1"/>
              </w:numPr>
              <w:rPr>
                <w:rFonts w:asciiTheme="majorHAnsi" w:hAnsiTheme="majorHAnsi"/>
                <w:sz w:val="28"/>
                <w:szCs w:val="28"/>
              </w:rPr>
            </w:pPr>
            <w:r>
              <w:rPr>
                <w:rFonts w:asciiTheme="majorHAnsi" w:hAnsiTheme="majorHAnsi"/>
                <w:sz w:val="28"/>
                <w:szCs w:val="28"/>
              </w:rPr>
              <w:t>As we add the text on the ends, make the level lean in that direction, then end with it level</w:t>
            </w:r>
            <w:r w:rsidR="00770C04">
              <w:rPr>
                <w:rFonts w:asciiTheme="majorHAnsi" w:hAnsiTheme="majorHAnsi"/>
                <w:sz w:val="28"/>
                <w:szCs w:val="28"/>
              </w:rPr>
              <w:t xml:space="preserve"> (at “ensure”)</w:t>
            </w:r>
          </w:p>
        </w:tc>
      </w:tr>
      <w:tr w:rsidR="005A5D3B" w:rsidRPr="00420055" w14:paraId="52059BCA" w14:textId="77777777" w:rsidTr="008F0D68">
        <w:tc>
          <w:tcPr>
            <w:tcW w:w="1278" w:type="dxa"/>
          </w:tcPr>
          <w:p w14:paraId="6C16EA9A" w14:textId="1A2A1F61" w:rsidR="005A5D3B" w:rsidRDefault="005A5D3B" w:rsidP="008F0D68">
            <w:pPr>
              <w:jc w:val="center"/>
              <w:rPr>
                <w:rFonts w:asciiTheme="majorHAnsi" w:hAnsiTheme="majorHAnsi"/>
                <w:sz w:val="28"/>
                <w:szCs w:val="28"/>
              </w:rPr>
            </w:pPr>
            <w:r>
              <w:rPr>
                <w:rFonts w:asciiTheme="majorHAnsi" w:hAnsiTheme="majorHAnsi"/>
                <w:sz w:val="28"/>
                <w:szCs w:val="28"/>
              </w:rPr>
              <w:t>6</w:t>
            </w:r>
          </w:p>
        </w:tc>
        <w:tc>
          <w:tcPr>
            <w:tcW w:w="4950" w:type="dxa"/>
          </w:tcPr>
          <w:p w14:paraId="3E079E28" w14:textId="153D3885" w:rsidR="005A5D3B" w:rsidRPr="0000648A" w:rsidRDefault="0000648A" w:rsidP="0000648A">
            <w:pPr>
              <w:rPr>
                <w:rFonts w:asciiTheme="majorHAnsi" w:hAnsiTheme="majorHAnsi"/>
                <w:sz w:val="28"/>
                <w:szCs w:val="28"/>
              </w:rPr>
            </w:pPr>
            <w:r>
              <w:rPr>
                <w:rFonts w:asciiTheme="majorHAnsi" w:hAnsiTheme="majorHAnsi"/>
                <w:sz w:val="28"/>
                <w:szCs w:val="28"/>
              </w:rPr>
              <w:t>*</w:t>
            </w:r>
            <w:r w:rsidR="00206898" w:rsidRPr="0000648A">
              <w:rPr>
                <w:rFonts w:asciiTheme="majorHAnsi" w:hAnsiTheme="majorHAnsi"/>
                <w:sz w:val="28"/>
                <w:szCs w:val="28"/>
              </w:rPr>
              <w:t>If the goal is balance among curriculum, teaching approaches, and technology use, how is this accomplished?</w:t>
            </w:r>
          </w:p>
          <w:p w14:paraId="58A1F36B" w14:textId="77777777" w:rsidR="0000648A" w:rsidRDefault="0000648A" w:rsidP="0000648A">
            <w:pPr>
              <w:rPr>
                <w:rFonts w:asciiTheme="majorHAnsi" w:hAnsiTheme="majorHAnsi"/>
                <w:sz w:val="28"/>
                <w:szCs w:val="28"/>
              </w:rPr>
            </w:pPr>
          </w:p>
          <w:p w14:paraId="46331985" w14:textId="3D95A80B" w:rsidR="00206898" w:rsidRPr="0000648A" w:rsidRDefault="00206898" w:rsidP="0000648A">
            <w:pPr>
              <w:rPr>
                <w:rFonts w:asciiTheme="majorHAnsi" w:hAnsiTheme="majorHAnsi"/>
                <w:sz w:val="28"/>
                <w:szCs w:val="28"/>
              </w:rPr>
            </w:pPr>
            <w:r w:rsidRPr="0000648A">
              <w:rPr>
                <w:rFonts w:asciiTheme="majorHAnsi" w:hAnsiTheme="majorHAnsi"/>
                <w:sz w:val="28"/>
                <w:szCs w:val="28"/>
              </w:rPr>
              <w:t>Since 2005, educational technology researchers have been exploring this question. We have learned that there is a complex but essential type of knowledge that teacher</w:t>
            </w:r>
            <w:r w:rsidR="006922E8" w:rsidRPr="0000648A">
              <w:rPr>
                <w:rFonts w:asciiTheme="majorHAnsi" w:hAnsiTheme="majorHAnsi"/>
                <w:sz w:val="28"/>
                <w:szCs w:val="28"/>
              </w:rPr>
              <w:t>s</w:t>
            </w:r>
            <w:r w:rsidRPr="0000648A">
              <w:rPr>
                <w:rFonts w:asciiTheme="majorHAnsi" w:hAnsiTheme="majorHAnsi"/>
                <w:sz w:val="28"/>
                <w:szCs w:val="28"/>
              </w:rPr>
              <w:t xml:space="preserve"> need to be able to integrate educational technologies successfully into curriculum-based teaching. This type of knowledge is known as </w:t>
            </w:r>
            <w:r w:rsidR="00126BA7">
              <w:rPr>
                <w:rFonts w:asciiTheme="majorHAnsi" w:hAnsiTheme="majorHAnsi"/>
                <w:sz w:val="28"/>
                <w:szCs w:val="28"/>
              </w:rPr>
              <w:t>*</w:t>
            </w:r>
            <w:r w:rsidRPr="0000648A">
              <w:rPr>
                <w:rFonts w:asciiTheme="majorHAnsi" w:hAnsiTheme="majorHAnsi"/>
                <w:sz w:val="28"/>
                <w:szCs w:val="28"/>
              </w:rPr>
              <w:t xml:space="preserve">“technology, pedagogy and content knowledge,” or TPACK. </w:t>
            </w:r>
          </w:p>
        </w:tc>
        <w:tc>
          <w:tcPr>
            <w:tcW w:w="3348" w:type="dxa"/>
          </w:tcPr>
          <w:p w14:paraId="3302FB13" w14:textId="77777777" w:rsidR="005A5D3B" w:rsidRDefault="007D4142" w:rsidP="00FE25C4">
            <w:pPr>
              <w:pStyle w:val="ListParagraph"/>
              <w:numPr>
                <w:ilvl w:val="0"/>
                <w:numId w:val="1"/>
              </w:numPr>
              <w:rPr>
                <w:rFonts w:asciiTheme="majorHAnsi" w:hAnsiTheme="majorHAnsi"/>
                <w:sz w:val="28"/>
                <w:szCs w:val="28"/>
              </w:rPr>
            </w:pPr>
            <w:r>
              <w:rPr>
                <w:rFonts w:asciiTheme="majorHAnsi" w:hAnsiTheme="majorHAnsi"/>
                <w:sz w:val="28"/>
                <w:szCs w:val="28"/>
              </w:rPr>
              <w:t>Repeat briefly the level with 3 labels image</w:t>
            </w:r>
          </w:p>
          <w:p w14:paraId="6C3577B6" w14:textId="77777777" w:rsidR="007D4142" w:rsidRDefault="007D4142" w:rsidP="007D4142">
            <w:pPr>
              <w:rPr>
                <w:rFonts w:asciiTheme="majorHAnsi" w:hAnsiTheme="majorHAnsi"/>
                <w:sz w:val="28"/>
                <w:szCs w:val="28"/>
              </w:rPr>
            </w:pPr>
          </w:p>
          <w:p w14:paraId="5A3E64B2" w14:textId="77777777" w:rsidR="007D4142" w:rsidRDefault="007D4142" w:rsidP="007D4142">
            <w:pPr>
              <w:rPr>
                <w:rFonts w:asciiTheme="majorHAnsi" w:hAnsiTheme="majorHAnsi"/>
                <w:sz w:val="28"/>
                <w:szCs w:val="28"/>
              </w:rPr>
            </w:pPr>
          </w:p>
          <w:p w14:paraId="3166DBA8" w14:textId="69315131" w:rsidR="007D4142" w:rsidRPr="007D4142" w:rsidRDefault="007D4142" w:rsidP="007D4142">
            <w:pPr>
              <w:rPr>
                <w:rFonts w:asciiTheme="majorHAnsi" w:hAnsiTheme="majorHAnsi"/>
                <w:sz w:val="28"/>
                <w:szCs w:val="28"/>
              </w:rPr>
            </w:pPr>
            <w:r>
              <w:rPr>
                <w:rFonts w:asciiTheme="majorHAnsi" w:hAnsiTheme="majorHAnsi"/>
                <w:sz w:val="28"/>
                <w:szCs w:val="28"/>
              </w:rPr>
              <w:t xml:space="preserve">- </w:t>
            </w:r>
            <w:r w:rsidR="00EE05F6">
              <w:rPr>
                <w:rFonts w:asciiTheme="majorHAnsi" w:hAnsiTheme="majorHAnsi"/>
                <w:sz w:val="28"/>
                <w:szCs w:val="28"/>
              </w:rPr>
              <w:t xml:space="preserve">Level image disappears. </w:t>
            </w:r>
            <w:r>
              <w:rPr>
                <w:rFonts w:asciiTheme="majorHAnsi" w:hAnsiTheme="majorHAnsi"/>
                <w:sz w:val="28"/>
                <w:szCs w:val="28"/>
              </w:rPr>
              <w:t>Image of brain made of gears (</w:t>
            </w:r>
            <w:r w:rsidRPr="00592DE6">
              <w:rPr>
                <w:rFonts w:asciiTheme="majorHAnsi" w:hAnsiTheme="majorHAnsi"/>
                <w:sz w:val="28"/>
                <w:szCs w:val="28"/>
                <w:highlight w:val="yellow"/>
              </w:rPr>
              <w:t>animated</w:t>
            </w:r>
            <w:r>
              <w:rPr>
                <w:rFonts w:asciiTheme="majorHAnsi" w:hAnsiTheme="majorHAnsi"/>
                <w:sz w:val="28"/>
                <w:szCs w:val="28"/>
              </w:rPr>
              <w:t>, if possible) with TPACK imposed on top of it as a second step.</w:t>
            </w:r>
            <w:r w:rsidR="00592DE6">
              <w:rPr>
                <w:rFonts w:asciiTheme="majorHAnsi" w:hAnsiTheme="majorHAnsi"/>
                <w:noProof/>
                <w:sz w:val="28"/>
                <w:szCs w:val="28"/>
                <w:lang w:eastAsia="en-US"/>
              </w:rPr>
              <w:drawing>
                <wp:inline distT="0" distB="0" distL="0" distR="0" wp14:anchorId="6BE46A12" wp14:editId="2202CB84">
                  <wp:extent cx="1278217" cy="958783"/>
                  <wp:effectExtent l="0" t="0" r="0" b="6985"/>
                  <wp:docPr id="7" name="Picture 7" descr="Macintosh HD:Users:mjhofe:Box Sync:LATShortCourseStudy:Images:Module 2 Images:GearsBrain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jhofe:Box Sync:LATShortCourseStudy:Images:Module 2 Images:GearsBrainLar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400" cy="958920"/>
                          </a:xfrm>
                          <a:prstGeom prst="rect">
                            <a:avLst/>
                          </a:prstGeom>
                          <a:noFill/>
                          <a:ln>
                            <a:noFill/>
                          </a:ln>
                        </pic:spPr>
                      </pic:pic>
                    </a:graphicData>
                  </a:graphic>
                </wp:inline>
              </w:drawing>
            </w:r>
          </w:p>
        </w:tc>
      </w:tr>
      <w:tr w:rsidR="006922E8" w:rsidRPr="00420055" w14:paraId="2622DDEB" w14:textId="77777777" w:rsidTr="008F0D68">
        <w:tc>
          <w:tcPr>
            <w:tcW w:w="1278" w:type="dxa"/>
          </w:tcPr>
          <w:p w14:paraId="5569966F" w14:textId="1466E3C4" w:rsidR="006922E8" w:rsidRDefault="006922E8" w:rsidP="008F0D68">
            <w:pPr>
              <w:jc w:val="center"/>
              <w:rPr>
                <w:rFonts w:asciiTheme="majorHAnsi" w:hAnsiTheme="majorHAnsi"/>
                <w:sz w:val="28"/>
                <w:szCs w:val="28"/>
              </w:rPr>
            </w:pPr>
            <w:r>
              <w:rPr>
                <w:rFonts w:asciiTheme="majorHAnsi" w:hAnsiTheme="majorHAnsi"/>
                <w:sz w:val="28"/>
                <w:szCs w:val="28"/>
              </w:rPr>
              <w:t>7</w:t>
            </w:r>
          </w:p>
        </w:tc>
        <w:tc>
          <w:tcPr>
            <w:tcW w:w="4950" w:type="dxa"/>
          </w:tcPr>
          <w:p w14:paraId="5AD6242E" w14:textId="77777777" w:rsidR="006922E8" w:rsidRPr="00121C81" w:rsidRDefault="006922E8" w:rsidP="00121C81">
            <w:pPr>
              <w:rPr>
                <w:rFonts w:asciiTheme="majorHAnsi" w:hAnsiTheme="majorHAnsi"/>
                <w:sz w:val="28"/>
                <w:szCs w:val="28"/>
              </w:rPr>
            </w:pPr>
            <w:r w:rsidRPr="00121C81">
              <w:rPr>
                <w:rFonts w:asciiTheme="majorHAnsi" w:hAnsiTheme="majorHAnsi"/>
                <w:sz w:val="28"/>
                <w:szCs w:val="28"/>
              </w:rPr>
              <w:t>While the knowledge needed is complex, the concept is simple, especially for experienced teachers.</w:t>
            </w:r>
          </w:p>
          <w:p w14:paraId="397CC5FA" w14:textId="77777777" w:rsidR="00121C81" w:rsidRDefault="00121C81" w:rsidP="00121C81">
            <w:pPr>
              <w:rPr>
                <w:rFonts w:asciiTheme="majorHAnsi" w:hAnsiTheme="majorHAnsi"/>
                <w:sz w:val="28"/>
                <w:szCs w:val="28"/>
              </w:rPr>
            </w:pPr>
          </w:p>
          <w:p w14:paraId="2A34AEFC" w14:textId="6135D759" w:rsidR="006922E8" w:rsidRPr="00121C81" w:rsidRDefault="00423138" w:rsidP="00121C81">
            <w:pPr>
              <w:rPr>
                <w:rFonts w:asciiTheme="majorHAnsi" w:hAnsiTheme="majorHAnsi"/>
                <w:sz w:val="28"/>
                <w:szCs w:val="28"/>
              </w:rPr>
            </w:pPr>
            <w:r>
              <w:rPr>
                <w:rFonts w:asciiTheme="majorHAnsi" w:hAnsiTheme="majorHAnsi"/>
                <w:sz w:val="28"/>
                <w:szCs w:val="28"/>
              </w:rPr>
              <w:t>*</w:t>
            </w:r>
            <w:r w:rsidR="006922E8" w:rsidRPr="00121C81">
              <w:rPr>
                <w:rFonts w:asciiTheme="majorHAnsi" w:hAnsiTheme="majorHAnsi"/>
                <w:sz w:val="28"/>
                <w:szCs w:val="28"/>
              </w:rPr>
              <w:t>As an experienced teacher, you already know how important it is to know your curriculum.</w:t>
            </w:r>
          </w:p>
          <w:p w14:paraId="28D60024" w14:textId="77777777" w:rsidR="00121C81" w:rsidRDefault="00121C81" w:rsidP="00121C81">
            <w:pPr>
              <w:rPr>
                <w:rFonts w:asciiTheme="majorHAnsi" w:hAnsiTheme="majorHAnsi"/>
                <w:sz w:val="28"/>
                <w:szCs w:val="28"/>
              </w:rPr>
            </w:pPr>
          </w:p>
          <w:p w14:paraId="46BD0D97" w14:textId="69934ED7" w:rsidR="006922E8" w:rsidRPr="00121C81" w:rsidRDefault="00423138" w:rsidP="00121C81">
            <w:pPr>
              <w:rPr>
                <w:rFonts w:asciiTheme="majorHAnsi" w:hAnsiTheme="majorHAnsi"/>
                <w:sz w:val="28"/>
                <w:szCs w:val="28"/>
              </w:rPr>
            </w:pPr>
            <w:r>
              <w:rPr>
                <w:rFonts w:asciiTheme="majorHAnsi" w:hAnsiTheme="majorHAnsi"/>
                <w:sz w:val="28"/>
                <w:szCs w:val="28"/>
              </w:rPr>
              <w:t>*</w:t>
            </w:r>
            <w:r w:rsidR="006922E8" w:rsidRPr="00121C81">
              <w:rPr>
                <w:rFonts w:asciiTheme="majorHAnsi" w:hAnsiTheme="majorHAnsi"/>
                <w:sz w:val="28"/>
                <w:szCs w:val="28"/>
              </w:rPr>
              <w:t>You also know how helpful it can be to have a broad range of different teaching strategies available to draw upon so that you can reach as many students as possible.</w:t>
            </w:r>
          </w:p>
          <w:p w14:paraId="551DE72F" w14:textId="77777777" w:rsidR="00423138" w:rsidRDefault="00423138" w:rsidP="00423138">
            <w:pPr>
              <w:rPr>
                <w:rFonts w:asciiTheme="majorHAnsi" w:hAnsiTheme="majorHAnsi"/>
                <w:sz w:val="28"/>
                <w:szCs w:val="28"/>
              </w:rPr>
            </w:pPr>
          </w:p>
          <w:p w14:paraId="75BD9560" w14:textId="773AE51D" w:rsidR="006922E8" w:rsidRPr="00423138" w:rsidRDefault="00423138" w:rsidP="00423138">
            <w:pPr>
              <w:rPr>
                <w:rFonts w:asciiTheme="majorHAnsi" w:hAnsiTheme="majorHAnsi"/>
                <w:sz w:val="28"/>
                <w:szCs w:val="28"/>
              </w:rPr>
            </w:pPr>
            <w:r>
              <w:rPr>
                <w:rFonts w:asciiTheme="majorHAnsi" w:hAnsiTheme="majorHAnsi"/>
                <w:sz w:val="28"/>
                <w:szCs w:val="28"/>
              </w:rPr>
              <w:t>*</w:t>
            </w:r>
            <w:r w:rsidR="006922E8" w:rsidRPr="00423138">
              <w:rPr>
                <w:rFonts w:asciiTheme="majorHAnsi" w:hAnsiTheme="majorHAnsi"/>
                <w:sz w:val="28"/>
                <w:szCs w:val="28"/>
              </w:rPr>
              <w:t>Experienced teachers draw upon these two types of knowledge simultaneously when they plan effective instruction.</w:t>
            </w:r>
          </w:p>
          <w:p w14:paraId="2CA2B92E" w14:textId="77777777" w:rsidR="00423138" w:rsidRDefault="00423138" w:rsidP="00423138">
            <w:pPr>
              <w:rPr>
                <w:rFonts w:asciiTheme="majorHAnsi" w:hAnsiTheme="majorHAnsi"/>
                <w:sz w:val="28"/>
                <w:szCs w:val="28"/>
              </w:rPr>
            </w:pPr>
          </w:p>
          <w:p w14:paraId="0B9680AF" w14:textId="79A6DDBE" w:rsidR="006922E8" w:rsidRPr="00423138" w:rsidRDefault="006922E8" w:rsidP="00423138">
            <w:pPr>
              <w:rPr>
                <w:rFonts w:asciiTheme="majorHAnsi" w:hAnsiTheme="majorHAnsi"/>
                <w:sz w:val="28"/>
                <w:szCs w:val="28"/>
              </w:rPr>
            </w:pPr>
            <w:r w:rsidRPr="00423138">
              <w:rPr>
                <w:rFonts w:asciiTheme="majorHAnsi" w:hAnsiTheme="majorHAnsi"/>
                <w:sz w:val="28"/>
                <w:szCs w:val="28"/>
              </w:rPr>
              <w:t xml:space="preserve">The knowledge needed to align curriculum goals with appropriate teaching strategies becomes more complicated, however, when we attempt to integrate use of </w:t>
            </w:r>
            <w:r w:rsidR="00423138">
              <w:rPr>
                <w:rFonts w:asciiTheme="majorHAnsi" w:hAnsiTheme="majorHAnsi"/>
                <w:sz w:val="28"/>
                <w:szCs w:val="28"/>
              </w:rPr>
              <w:t>*</w:t>
            </w:r>
            <w:r w:rsidRPr="00423138">
              <w:rPr>
                <w:rFonts w:asciiTheme="majorHAnsi" w:hAnsiTheme="majorHAnsi"/>
                <w:sz w:val="28"/>
                <w:szCs w:val="28"/>
              </w:rPr>
              <w:t>digital tools and resources.</w:t>
            </w:r>
          </w:p>
          <w:p w14:paraId="354ECB70" w14:textId="77777777" w:rsidR="00423138" w:rsidRDefault="00423138" w:rsidP="00423138">
            <w:pPr>
              <w:rPr>
                <w:rFonts w:asciiTheme="majorHAnsi" w:hAnsiTheme="majorHAnsi"/>
                <w:sz w:val="28"/>
                <w:szCs w:val="28"/>
              </w:rPr>
            </w:pPr>
          </w:p>
          <w:p w14:paraId="4C26E5BA" w14:textId="326575A0" w:rsidR="006922E8" w:rsidRPr="00423138" w:rsidRDefault="00423138" w:rsidP="00423138">
            <w:pPr>
              <w:rPr>
                <w:rFonts w:asciiTheme="majorHAnsi" w:hAnsiTheme="majorHAnsi"/>
                <w:sz w:val="28"/>
                <w:szCs w:val="28"/>
              </w:rPr>
            </w:pPr>
            <w:r>
              <w:rPr>
                <w:rFonts w:asciiTheme="majorHAnsi" w:hAnsiTheme="majorHAnsi"/>
                <w:sz w:val="28"/>
                <w:szCs w:val="28"/>
              </w:rPr>
              <w:t>*</w:t>
            </w:r>
            <w:r w:rsidR="006922E8" w:rsidRPr="00423138">
              <w:rPr>
                <w:rFonts w:asciiTheme="majorHAnsi" w:hAnsiTheme="majorHAnsi"/>
                <w:sz w:val="28"/>
                <w:szCs w:val="28"/>
              </w:rPr>
              <w:t>And all of this happens within the complex contexts of the classroom</w:t>
            </w:r>
            <w:r w:rsidR="007031B9" w:rsidRPr="00423138">
              <w:rPr>
                <w:rFonts w:asciiTheme="majorHAnsi" w:hAnsiTheme="majorHAnsi"/>
                <w:sz w:val="28"/>
                <w:szCs w:val="28"/>
              </w:rPr>
              <w:t>, such as language differences, types of technology access, and school culture.</w:t>
            </w:r>
          </w:p>
          <w:p w14:paraId="0BC57D52" w14:textId="77777777" w:rsidR="00423138" w:rsidRDefault="00423138" w:rsidP="00423138">
            <w:pPr>
              <w:rPr>
                <w:rFonts w:asciiTheme="majorHAnsi" w:hAnsiTheme="majorHAnsi"/>
                <w:sz w:val="28"/>
                <w:szCs w:val="28"/>
              </w:rPr>
            </w:pPr>
          </w:p>
          <w:p w14:paraId="270CEB7D" w14:textId="77777777" w:rsidR="00936ED2" w:rsidRDefault="00423138" w:rsidP="00423138">
            <w:pPr>
              <w:rPr>
                <w:rFonts w:asciiTheme="majorHAnsi" w:hAnsiTheme="majorHAnsi"/>
                <w:sz w:val="28"/>
                <w:szCs w:val="28"/>
              </w:rPr>
            </w:pPr>
            <w:r>
              <w:rPr>
                <w:rFonts w:asciiTheme="majorHAnsi" w:hAnsiTheme="majorHAnsi"/>
                <w:sz w:val="28"/>
                <w:szCs w:val="28"/>
              </w:rPr>
              <w:t>*</w:t>
            </w:r>
            <w:r w:rsidR="00936ED2" w:rsidRPr="00423138">
              <w:rPr>
                <w:rFonts w:asciiTheme="majorHAnsi" w:hAnsiTheme="majorHAnsi"/>
                <w:sz w:val="28"/>
                <w:szCs w:val="28"/>
              </w:rPr>
              <w:t xml:space="preserve">When a teacher uses </w:t>
            </w:r>
            <w:proofErr w:type="gramStart"/>
            <w:r w:rsidR="00936ED2" w:rsidRPr="00423138">
              <w:rPr>
                <w:rFonts w:asciiTheme="majorHAnsi" w:hAnsiTheme="majorHAnsi"/>
                <w:sz w:val="28"/>
                <w:szCs w:val="28"/>
              </w:rPr>
              <w:t>all of these</w:t>
            </w:r>
            <w:proofErr w:type="gramEnd"/>
            <w:r w:rsidR="00936ED2" w:rsidRPr="00423138">
              <w:rPr>
                <w:rFonts w:asciiTheme="majorHAnsi" w:hAnsiTheme="majorHAnsi"/>
                <w:sz w:val="28"/>
                <w:szCs w:val="28"/>
              </w:rPr>
              <w:t xml:space="preserve"> types of knowledge together, we say that the teacher is using TPACK</w:t>
            </w:r>
            <w:r w:rsidR="001E6260" w:rsidRPr="00423138">
              <w:rPr>
                <w:rFonts w:asciiTheme="majorHAnsi" w:hAnsiTheme="majorHAnsi"/>
                <w:sz w:val="28"/>
                <w:szCs w:val="28"/>
              </w:rPr>
              <w:t>.</w:t>
            </w:r>
          </w:p>
          <w:p w14:paraId="35B2E976" w14:textId="77777777" w:rsidR="009418FD" w:rsidRDefault="009418FD" w:rsidP="00423138">
            <w:pPr>
              <w:rPr>
                <w:rFonts w:asciiTheme="majorHAnsi" w:hAnsiTheme="majorHAnsi"/>
                <w:sz w:val="28"/>
                <w:szCs w:val="28"/>
              </w:rPr>
            </w:pPr>
          </w:p>
          <w:p w14:paraId="2BB31F8C" w14:textId="77777777" w:rsidR="009418FD" w:rsidRPr="009418FD" w:rsidRDefault="009418FD" w:rsidP="009418FD">
            <w:pPr>
              <w:rPr>
                <w:rFonts w:asciiTheme="majorHAnsi" w:hAnsiTheme="majorHAnsi"/>
                <w:sz w:val="28"/>
                <w:szCs w:val="28"/>
              </w:rPr>
            </w:pPr>
            <w:r>
              <w:rPr>
                <w:rFonts w:asciiTheme="majorHAnsi" w:hAnsiTheme="majorHAnsi"/>
                <w:sz w:val="28"/>
                <w:szCs w:val="28"/>
              </w:rPr>
              <w:t>*</w:t>
            </w:r>
            <w:r w:rsidRPr="009418FD">
              <w:rPr>
                <w:rFonts w:asciiTheme="majorHAnsi" w:hAnsiTheme="majorHAnsi"/>
                <w:sz w:val="28"/>
                <w:szCs w:val="28"/>
              </w:rPr>
              <w:t>How can teachers develop their TPACK?</w:t>
            </w:r>
          </w:p>
          <w:p w14:paraId="4EBCFCDC" w14:textId="795E55DC" w:rsidR="009418FD" w:rsidRPr="00423138" w:rsidRDefault="009418FD" w:rsidP="00423138">
            <w:pPr>
              <w:rPr>
                <w:rFonts w:asciiTheme="majorHAnsi" w:hAnsiTheme="majorHAnsi"/>
                <w:sz w:val="28"/>
                <w:szCs w:val="28"/>
              </w:rPr>
            </w:pPr>
          </w:p>
        </w:tc>
        <w:tc>
          <w:tcPr>
            <w:tcW w:w="3348" w:type="dxa"/>
          </w:tcPr>
          <w:p w14:paraId="74EC4C36" w14:textId="6A4A8C86" w:rsidR="006922E8" w:rsidRDefault="00D62F3A" w:rsidP="00FE25C4">
            <w:pPr>
              <w:pStyle w:val="ListParagraph"/>
              <w:numPr>
                <w:ilvl w:val="0"/>
                <w:numId w:val="1"/>
              </w:numPr>
              <w:rPr>
                <w:rFonts w:asciiTheme="majorHAnsi" w:hAnsiTheme="majorHAnsi"/>
                <w:sz w:val="28"/>
                <w:szCs w:val="28"/>
              </w:rPr>
            </w:pPr>
            <w:r>
              <w:rPr>
                <w:rFonts w:asciiTheme="majorHAnsi" w:hAnsiTheme="majorHAnsi"/>
                <w:sz w:val="28"/>
                <w:szCs w:val="28"/>
              </w:rPr>
              <w:t>Still image of gears-brain with TPACK superimposed upon it. Transition type: explode (coming toward the viewer)</w:t>
            </w:r>
            <w:r w:rsidR="00592DE6">
              <w:rPr>
                <w:rFonts w:asciiTheme="majorHAnsi" w:hAnsiTheme="majorHAnsi"/>
                <w:noProof/>
                <w:sz w:val="28"/>
                <w:szCs w:val="28"/>
                <w:lang w:eastAsia="en-US"/>
              </w:rPr>
              <w:t xml:space="preserve"> </w:t>
            </w:r>
            <w:r w:rsidR="00592DE6">
              <w:rPr>
                <w:rFonts w:asciiTheme="majorHAnsi" w:hAnsiTheme="majorHAnsi"/>
                <w:noProof/>
                <w:sz w:val="28"/>
                <w:szCs w:val="28"/>
                <w:lang w:eastAsia="en-US"/>
              </w:rPr>
              <w:drawing>
                <wp:inline distT="0" distB="0" distL="0" distR="0" wp14:anchorId="3FCDFBA2" wp14:editId="5D87A2C5">
                  <wp:extent cx="1376062" cy="1032176"/>
                  <wp:effectExtent l="0" t="0" r="0" b="9525"/>
                  <wp:docPr id="8" name="Picture 8" descr="Macintosh HD:Users:mjhofe:Box Sync:LATShortCourseStudy:Images:Module 2 Images:GearsBrain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jhofe:Box Sync:LATShortCourseStudy:Images:Module 2 Images:GearsBrainLar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6259" cy="1032324"/>
                          </a:xfrm>
                          <a:prstGeom prst="rect">
                            <a:avLst/>
                          </a:prstGeom>
                          <a:noFill/>
                          <a:ln>
                            <a:noFill/>
                          </a:ln>
                        </pic:spPr>
                      </pic:pic>
                    </a:graphicData>
                  </a:graphic>
                </wp:inline>
              </w:drawing>
            </w:r>
          </w:p>
          <w:p w14:paraId="70622C68" w14:textId="1FB6ACC0" w:rsidR="00D62F3A" w:rsidRDefault="00B304A9" w:rsidP="00FE25C4">
            <w:pPr>
              <w:pStyle w:val="ListParagraph"/>
              <w:numPr>
                <w:ilvl w:val="0"/>
                <w:numId w:val="1"/>
              </w:numPr>
              <w:rPr>
                <w:rFonts w:asciiTheme="majorHAnsi" w:hAnsiTheme="majorHAnsi"/>
                <w:sz w:val="28"/>
                <w:szCs w:val="28"/>
              </w:rPr>
            </w:pPr>
            <w:r>
              <w:rPr>
                <w:rFonts w:asciiTheme="majorHAnsi" w:hAnsiTheme="majorHAnsi"/>
                <w:sz w:val="28"/>
                <w:szCs w:val="28"/>
              </w:rPr>
              <w:t>As each element is discussed, make the circles appear. Tech should be underneath content</w:t>
            </w:r>
            <w:r w:rsidR="001E41D6">
              <w:rPr>
                <w:rFonts w:asciiTheme="majorHAnsi" w:hAnsiTheme="majorHAnsi"/>
                <w:sz w:val="28"/>
                <w:szCs w:val="28"/>
              </w:rPr>
              <w:t xml:space="preserve"> and pedagogy (aligned). Circles appear separately</w:t>
            </w:r>
            <w:r w:rsidR="00102E33">
              <w:rPr>
                <w:rFonts w:asciiTheme="majorHAnsi" w:hAnsiTheme="majorHAnsi"/>
                <w:sz w:val="28"/>
                <w:szCs w:val="28"/>
              </w:rPr>
              <w:t xml:space="preserve"> and with colors that will mix in overlapping parts</w:t>
            </w:r>
            <w:r w:rsidR="001E41D6">
              <w:rPr>
                <w:rFonts w:asciiTheme="majorHAnsi" w:hAnsiTheme="majorHAnsi"/>
                <w:sz w:val="28"/>
                <w:szCs w:val="28"/>
              </w:rPr>
              <w:t>.</w:t>
            </w:r>
          </w:p>
          <w:p w14:paraId="05B28437" w14:textId="77777777" w:rsidR="00B304A9" w:rsidRDefault="001E41D6" w:rsidP="00FE25C4">
            <w:pPr>
              <w:pStyle w:val="ListParagraph"/>
              <w:numPr>
                <w:ilvl w:val="0"/>
                <w:numId w:val="1"/>
              </w:numPr>
              <w:rPr>
                <w:rFonts w:asciiTheme="majorHAnsi" w:hAnsiTheme="majorHAnsi"/>
                <w:sz w:val="28"/>
                <w:szCs w:val="28"/>
              </w:rPr>
            </w:pPr>
            <w:r>
              <w:rPr>
                <w:rFonts w:asciiTheme="majorHAnsi" w:hAnsiTheme="majorHAnsi"/>
                <w:sz w:val="28"/>
                <w:szCs w:val="28"/>
              </w:rPr>
              <w:t>Illustrate PCK with circles overlapping when “two types of knowledge” is said.</w:t>
            </w:r>
          </w:p>
          <w:p w14:paraId="2C86F737" w14:textId="77777777" w:rsidR="001E41D6" w:rsidRDefault="001E41D6" w:rsidP="00FE25C4">
            <w:pPr>
              <w:pStyle w:val="ListParagraph"/>
              <w:numPr>
                <w:ilvl w:val="0"/>
                <w:numId w:val="1"/>
              </w:numPr>
              <w:rPr>
                <w:rFonts w:asciiTheme="majorHAnsi" w:hAnsiTheme="majorHAnsi"/>
                <w:sz w:val="28"/>
                <w:szCs w:val="28"/>
              </w:rPr>
            </w:pPr>
            <w:r>
              <w:rPr>
                <w:rFonts w:asciiTheme="majorHAnsi" w:hAnsiTheme="majorHAnsi"/>
                <w:sz w:val="28"/>
                <w:szCs w:val="28"/>
              </w:rPr>
              <w:t>Tech circle appears here.</w:t>
            </w:r>
          </w:p>
          <w:p w14:paraId="612E2BD4" w14:textId="57A85C49" w:rsidR="00632CE7" w:rsidRDefault="00632CE7" w:rsidP="00FE25C4">
            <w:pPr>
              <w:pStyle w:val="ListParagraph"/>
              <w:numPr>
                <w:ilvl w:val="0"/>
                <w:numId w:val="1"/>
              </w:numPr>
              <w:rPr>
                <w:rFonts w:asciiTheme="majorHAnsi" w:hAnsiTheme="majorHAnsi"/>
                <w:sz w:val="28"/>
                <w:szCs w:val="28"/>
              </w:rPr>
            </w:pPr>
            <w:r>
              <w:rPr>
                <w:rFonts w:asciiTheme="majorHAnsi" w:hAnsiTheme="majorHAnsi"/>
                <w:sz w:val="28"/>
                <w:szCs w:val="28"/>
              </w:rPr>
              <w:t>Move tech circle when “…attempt to integrate…” is said</w:t>
            </w:r>
          </w:p>
          <w:p w14:paraId="29EE64A9" w14:textId="39986F07" w:rsidR="001E41D6" w:rsidRPr="00936ED2" w:rsidRDefault="001E41D6" w:rsidP="00936ED2">
            <w:pPr>
              <w:pStyle w:val="ListParagraph"/>
              <w:numPr>
                <w:ilvl w:val="0"/>
                <w:numId w:val="1"/>
              </w:numPr>
              <w:rPr>
                <w:rFonts w:asciiTheme="majorHAnsi" w:hAnsiTheme="majorHAnsi"/>
                <w:sz w:val="28"/>
                <w:szCs w:val="28"/>
              </w:rPr>
            </w:pPr>
            <w:r w:rsidRPr="00936ED2">
              <w:rPr>
                <w:rFonts w:asciiTheme="majorHAnsi" w:hAnsiTheme="majorHAnsi"/>
                <w:sz w:val="28"/>
                <w:szCs w:val="28"/>
              </w:rPr>
              <w:t>Contexts dotted circle appears here.</w:t>
            </w:r>
          </w:p>
          <w:p w14:paraId="433D6A46" w14:textId="17AE95D4" w:rsidR="00936ED2" w:rsidRPr="00936ED2" w:rsidRDefault="00936ED2" w:rsidP="00102E33">
            <w:pPr>
              <w:pStyle w:val="ListParagraph"/>
              <w:numPr>
                <w:ilvl w:val="0"/>
                <w:numId w:val="1"/>
              </w:numPr>
              <w:rPr>
                <w:rFonts w:asciiTheme="majorHAnsi" w:hAnsiTheme="majorHAnsi"/>
                <w:sz w:val="28"/>
                <w:szCs w:val="28"/>
              </w:rPr>
            </w:pPr>
            <w:r>
              <w:rPr>
                <w:rFonts w:asciiTheme="majorHAnsi" w:hAnsiTheme="majorHAnsi"/>
                <w:sz w:val="28"/>
                <w:szCs w:val="28"/>
              </w:rPr>
              <w:t xml:space="preserve">Animate in a largish ‘TPACK’ label underneath the circles. </w:t>
            </w:r>
          </w:p>
        </w:tc>
      </w:tr>
      <w:tr w:rsidR="006922E8" w:rsidRPr="00420055" w14:paraId="076A9631" w14:textId="77777777" w:rsidTr="008F0D68">
        <w:tc>
          <w:tcPr>
            <w:tcW w:w="1278" w:type="dxa"/>
          </w:tcPr>
          <w:p w14:paraId="26469BE9" w14:textId="65573169" w:rsidR="006922E8" w:rsidRDefault="00AB653B" w:rsidP="008F0D68">
            <w:pPr>
              <w:jc w:val="center"/>
              <w:rPr>
                <w:rFonts w:asciiTheme="majorHAnsi" w:hAnsiTheme="majorHAnsi"/>
                <w:sz w:val="28"/>
                <w:szCs w:val="28"/>
              </w:rPr>
            </w:pPr>
            <w:r>
              <w:rPr>
                <w:rFonts w:asciiTheme="majorHAnsi" w:hAnsiTheme="majorHAnsi"/>
                <w:sz w:val="28"/>
                <w:szCs w:val="28"/>
              </w:rPr>
              <w:t>8</w:t>
            </w:r>
          </w:p>
        </w:tc>
        <w:tc>
          <w:tcPr>
            <w:tcW w:w="4950" w:type="dxa"/>
          </w:tcPr>
          <w:p w14:paraId="67046A82" w14:textId="675A4BB0" w:rsidR="00F13134" w:rsidRPr="009418FD" w:rsidRDefault="009418FD" w:rsidP="009418FD">
            <w:pPr>
              <w:rPr>
                <w:rFonts w:asciiTheme="majorHAnsi" w:hAnsiTheme="majorHAnsi"/>
                <w:sz w:val="28"/>
                <w:szCs w:val="28"/>
              </w:rPr>
            </w:pPr>
            <w:r>
              <w:rPr>
                <w:rFonts w:asciiTheme="majorHAnsi" w:hAnsiTheme="majorHAnsi"/>
                <w:sz w:val="28"/>
                <w:szCs w:val="28"/>
              </w:rPr>
              <w:t>*</w:t>
            </w:r>
            <w:r w:rsidR="00F13134" w:rsidRPr="009418FD">
              <w:rPr>
                <w:rFonts w:asciiTheme="majorHAnsi" w:hAnsiTheme="majorHAnsi"/>
                <w:sz w:val="28"/>
                <w:szCs w:val="28"/>
              </w:rPr>
              <w:t xml:space="preserve">One way to do this is to introduce teachers to different technologies that can be used in their teaching. Unfortunately, this approach can be </w:t>
            </w:r>
            <w:proofErr w:type="spellStart"/>
            <w:r w:rsidR="00F13134" w:rsidRPr="009418FD">
              <w:rPr>
                <w:rFonts w:asciiTheme="majorHAnsi" w:hAnsiTheme="majorHAnsi"/>
                <w:sz w:val="28"/>
                <w:szCs w:val="28"/>
              </w:rPr>
              <w:t>technocentric</w:t>
            </w:r>
            <w:proofErr w:type="spellEnd"/>
            <w:r w:rsidR="00F13134" w:rsidRPr="009418FD">
              <w:rPr>
                <w:rFonts w:asciiTheme="majorHAnsi" w:hAnsiTheme="majorHAnsi"/>
                <w:sz w:val="28"/>
                <w:szCs w:val="28"/>
              </w:rPr>
              <w:t>, putting too much emphasis upon finding ways to incorporate use of technologies in instruction.</w:t>
            </w:r>
          </w:p>
          <w:p w14:paraId="11CE02DF" w14:textId="77777777" w:rsidR="009418FD" w:rsidRDefault="009418FD" w:rsidP="009418FD">
            <w:pPr>
              <w:pStyle w:val="ListParagraph"/>
              <w:ind w:left="360"/>
              <w:rPr>
                <w:rFonts w:asciiTheme="majorHAnsi" w:hAnsiTheme="majorHAnsi"/>
                <w:sz w:val="28"/>
                <w:szCs w:val="28"/>
              </w:rPr>
            </w:pPr>
          </w:p>
          <w:p w14:paraId="7DD7FA28" w14:textId="27AB1DCA" w:rsidR="001E6260" w:rsidRPr="009418FD" w:rsidRDefault="00F13134" w:rsidP="009418FD">
            <w:pPr>
              <w:rPr>
                <w:rFonts w:asciiTheme="majorHAnsi" w:hAnsiTheme="majorHAnsi"/>
                <w:sz w:val="28"/>
                <w:szCs w:val="28"/>
              </w:rPr>
            </w:pPr>
            <w:r w:rsidRPr="009418FD">
              <w:rPr>
                <w:rFonts w:asciiTheme="majorHAnsi" w:hAnsiTheme="majorHAnsi"/>
                <w:sz w:val="28"/>
                <w:szCs w:val="28"/>
              </w:rPr>
              <w:t xml:space="preserve">We have discovered another, more organic, way to help teachers to develop their TPACK: </w:t>
            </w:r>
            <w:r w:rsidR="009418FD">
              <w:rPr>
                <w:rFonts w:asciiTheme="majorHAnsi" w:hAnsiTheme="majorHAnsi"/>
                <w:sz w:val="28"/>
                <w:szCs w:val="28"/>
              </w:rPr>
              <w:t>*</w:t>
            </w:r>
            <w:r w:rsidRPr="009418FD">
              <w:rPr>
                <w:rFonts w:asciiTheme="majorHAnsi" w:hAnsiTheme="majorHAnsi"/>
                <w:sz w:val="28"/>
                <w:szCs w:val="28"/>
              </w:rPr>
              <w:t>through instructional planning.</w:t>
            </w:r>
            <w:r w:rsidRPr="009418FD">
              <w:rPr>
                <w:rFonts w:asciiTheme="majorHAnsi" w:hAnsiTheme="majorHAnsi"/>
              </w:rPr>
              <w:t xml:space="preserve"> </w:t>
            </w:r>
          </w:p>
        </w:tc>
        <w:tc>
          <w:tcPr>
            <w:tcW w:w="3348" w:type="dxa"/>
          </w:tcPr>
          <w:p w14:paraId="44D8E64F" w14:textId="77777777" w:rsidR="006922E8" w:rsidRDefault="003840E5" w:rsidP="00FE25C4">
            <w:pPr>
              <w:pStyle w:val="ListParagraph"/>
              <w:numPr>
                <w:ilvl w:val="0"/>
                <w:numId w:val="1"/>
              </w:numPr>
              <w:rPr>
                <w:rFonts w:asciiTheme="majorHAnsi" w:hAnsiTheme="majorHAnsi"/>
                <w:sz w:val="28"/>
                <w:szCs w:val="28"/>
              </w:rPr>
            </w:pPr>
            <w:r>
              <w:rPr>
                <w:rFonts w:asciiTheme="majorHAnsi" w:hAnsiTheme="majorHAnsi"/>
                <w:sz w:val="28"/>
                <w:szCs w:val="28"/>
              </w:rPr>
              <w:t>First image: just add a question mark to TPACK.</w:t>
            </w:r>
          </w:p>
          <w:p w14:paraId="3CF5D036" w14:textId="77777777" w:rsidR="003840E5" w:rsidRDefault="003840E5" w:rsidP="00FE25C4">
            <w:pPr>
              <w:pStyle w:val="ListParagraph"/>
              <w:numPr>
                <w:ilvl w:val="0"/>
                <w:numId w:val="1"/>
              </w:numPr>
              <w:rPr>
                <w:rFonts w:asciiTheme="majorHAnsi" w:hAnsiTheme="majorHAnsi"/>
                <w:sz w:val="28"/>
                <w:szCs w:val="28"/>
              </w:rPr>
            </w:pPr>
            <w:r>
              <w:rPr>
                <w:rFonts w:asciiTheme="majorHAnsi" w:hAnsiTheme="majorHAnsi"/>
                <w:sz w:val="28"/>
                <w:szCs w:val="28"/>
              </w:rPr>
              <w:t>Image of little guy with big hammer surrounded by nails.</w:t>
            </w:r>
          </w:p>
          <w:p w14:paraId="50B48C09" w14:textId="79C3752A" w:rsidR="003840E5" w:rsidRDefault="00592DE6" w:rsidP="003840E5">
            <w:pPr>
              <w:rPr>
                <w:rFonts w:asciiTheme="majorHAnsi" w:hAnsiTheme="majorHAnsi"/>
                <w:sz w:val="28"/>
                <w:szCs w:val="28"/>
              </w:rPr>
            </w:pPr>
            <w:r>
              <w:rPr>
                <w:rFonts w:asciiTheme="majorHAnsi" w:hAnsiTheme="majorHAnsi"/>
                <w:noProof/>
                <w:sz w:val="28"/>
                <w:szCs w:val="28"/>
                <w:lang w:eastAsia="en-US"/>
              </w:rPr>
              <w:drawing>
                <wp:inline distT="0" distB="0" distL="0" distR="0" wp14:anchorId="4CE74FA0" wp14:editId="7F4BD182">
                  <wp:extent cx="1102360" cy="1102360"/>
                  <wp:effectExtent l="0" t="0" r="0" b="0"/>
                  <wp:docPr id="9" name="Picture 9" descr="Macintosh HD:Users:mjhofe:Box Sync:LATShortCourseStudy:Images:Module 2 Images:ManWithHammerAnd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jhofe:Box Sync:LATShortCourseStudy:Images:Module 2 Images:ManWithHammerAndNai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p w14:paraId="396D1614" w14:textId="77777777" w:rsidR="003840E5" w:rsidRDefault="003840E5" w:rsidP="003840E5">
            <w:pPr>
              <w:rPr>
                <w:rFonts w:asciiTheme="majorHAnsi" w:hAnsiTheme="majorHAnsi"/>
                <w:sz w:val="28"/>
                <w:szCs w:val="28"/>
              </w:rPr>
            </w:pPr>
          </w:p>
          <w:p w14:paraId="28F4CAD1" w14:textId="77777777" w:rsidR="003840E5" w:rsidRDefault="003840E5" w:rsidP="003840E5">
            <w:pPr>
              <w:rPr>
                <w:rFonts w:asciiTheme="majorHAnsi" w:hAnsiTheme="majorHAnsi"/>
                <w:sz w:val="28"/>
                <w:szCs w:val="28"/>
              </w:rPr>
            </w:pPr>
          </w:p>
          <w:p w14:paraId="52158DB0" w14:textId="77777777" w:rsidR="003840E5" w:rsidRDefault="003840E5" w:rsidP="003840E5">
            <w:pPr>
              <w:rPr>
                <w:rFonts w:asciiTheme="majorHAnsi" w:hAnsiTheme="majorHAnsi"/>
                <w:sz w:val="28"/>
                <w:szCs w:val="28"/>
              </w:rPr>
            </w:pPr>
          </w:p>
          <w:p w14:paraId="61A4B96E" w14:textId="4600CB73" w:rsidR="003840E5" w:rsidRPr="003840E5" w:rsidRDefault="003840E5" w:rsidP="003840E5">
            <w:pPr>
              <w:rPr>
                <w:rFonts w:asciiTheme="majorHAnsi" w:hAnsiTheme="majorHAnsi"/>
                <w:sz w:val="28"/>
                <w:szCs w:val="28"/>
              </w:rPr>
            </w:pPr>
            <w:r>
              <w:rPr>
                <w:rFonts w:asciiTheme="majorHAnsi" w:hAnsiTheme="majorHAnsi"/>
                <w:sz w:val="28"/>
                <w:szCs w:val="28"/>
              </w:rPr>
              <w:t>- Cube transition, then planning book image with “Instructional Planning” underneath it.</w:t>
            </w:r>
          </w:p>
        </w:tc>
      </w:tr>
      <w:tr w:rsidR="006922E8" w:rsidRPr="00420055" w14:paraId="23573F47" w14:textId="77777777" w:rsidTr="008F0D68">
        <w:tc>
          <w:tcPr>
            <w:tcW w:w="1278" w:type="dxa"/>
          </w:tcPr>
          <w:p w14:paraId="73C7FB25" w14:textId="5D0F7989" w:rsidR="006922E8" w:rsidRDefault="00AB653B" w:rsidP="008F0D68">
            <w:pPr>
              <w:jc w:val="center"/>
              <w:rPr>
                <w:rFonts w:asciiTheme="majorHAnsi" w:hAnsiTheme="majorHAnsi"/>
                <w:sz w:val="28"/>
                <w:szCs w:val="28"/>
              </w:rPr>
            </w:pPr>
            <w:r>
              <w:rPr>
                <w:rFonts w:asciiTheme="majorHAnsi" w:hAnsiTheme="majorHAnsi"/>
                <w:sz w:val="28"/>
                <w:szCs w:val="28"/>
              </w:rPr>
              <w:t>9</w:t>
            </w:r>
          </w:p>
        </w:tc>
        <w:tc>
          <w:tcPr>
            <w:tcW w:w="4950" w:type="dxa"/>
          </w:tcPr>
          <w:p w14:paraId="17AB1AD0" w14:textId="02960891" w:rsidR="005434CF" w:rsidRPr="009418FD" w:rsidRDefault="009418FD" w:rsidP="009418FD">
            <w:pPr>
              <w:rPr>
                <w:rFonts w:asciiTheme="majorHAnsi" w:hAnsiTheme="majorHAnsi"/>
                <w:sz w:val="28"/>
                <w:szCs w:val="28"/>
              </w:rPr>
            </w:pPr>
            <w:r>
              <w:rPr>
                <w:rFonts w:asciiTheme="majorHAnsi" w:hAnsiTheme="majorHAnsi"/>
                <w:sz w:val="28"/>
                <w:szCs w:val="28"/>
              </w:rPr>
              <w:t>*</w:t>
            </w:r>
            <w:r w:rsidR="00881A12" w:rsidRPr="009418FD">
              <w:rPr>
                <w:rFonts w:asciiTheme="majorHAnsi" w:hAnsiTheme="majorHAnsi"/>
                <w:sz w:val="28"/>
                <w:szCs w:val="28"/>
              </w:rPr>
              <w:t>Here’s what we know about how experie</w:t>
            </w:r>
            <w:r w:rsidR="005434CF" w:rsidRPr="009418FD">
              <w:rPr>
                <w:rFonts w:asciiTheme="majorHAnsi" w:hAnsiTheme="majorHAnsi"/>
                <w:sz w:val="28"/>
                <w:szCs w:val="28"/>
              </w:rPr>
              <w:t>nced teachers plan instruction.</w:t>
            </w:r>
          </w:p>
          <w:p w14:paraId="5339F2D7" w14:textId="77777777" w:rsidR="009418FD" w:rsidRDefault="009418FD" w:rsidP="009418FD">
            <w:pPr>
              <w:rPr>
                <w:rFonts w:asciiTheme="majorHAnsi" w:hAnsiTheme="majorHAnsi"/>
                <w:sz w:val="28"/>
                <w:szCs w:val="28"/>
              </w:rPr>
            </w:pPr>
          </w:p>
          <w:p w14:paraId="6F14061C" w14:textId="77777777" w:rsidR="006922E8" w:rsidRDefault="00881A12" w:rsidP="009418FD">
            <w:pPr>
              <w:rPr>
                <w:rFonts w:asciiTheme="majorHAnsi" w:hAnsiTheme="majorHAnsi"/>
                <w:sz w:val="28"/>
                <w:szCs w:val="28"/>
              </w:rPr>
            </w:pPr>
            <w:r w:rsidRPr="009418FD">
              <w:rPr>
                <w:rFonts w:asciiTheme="majorHAnsi" w:hAnsiTheme="majorHAnsi"/>
                <w:sz w:val="28"/>
                <w:szCs w:val="28"/>
              </w:rPr>
              <w:t xml:space="preserve">Researchers have found that teachers’ planning is focused upon curriculum-based </w:t>
            </w:r>
            <w:r w:rsidR="009418FD">
              <w:rPr>
                <w:rFonts w:asciiTheme="majorHAnsi" w:hAnsiTheme="majorHAnsi"/>
                <w:sz w:val="28"/>
                <w:szCs w:val="28"/>
              </w:rPr>
              <w:t>*</w:t>
            </w:r>
            <w:r w:rsidRPr="009418FD">
              <w:rPr>
                <w:rFonts w:asciiTheme="majorHAnsi" w:hAnsiTheme="majorHAnsi"/>
                <w:sz w:val="28"/>
                <w:szCs w:val="28"/>
              </w:rPr>
              <w:t xml:space="preserve">learning goals and objectives, and is sensitive to </w:t>
            </w:r>
            <w:r w:rsidR="009418FD">
              <w:rPr>
                <w:rFonts w:asciiTheme="majorHAnsi" w:hAnsiTheme="majorHAnsi"/>
                <w:sz w:val="28"/>
                <w:szCs w:val="28"/>
              </w:rPr>
              <w:t>*</w:t>
            </w:r>
            <w:r w:rsidRPr="009418FD">
              <w:rPr>
                <w:rFonts w:asciiTheme="majorHAnsi" w:hAnsiTheme="majorHAnsi"/>
                <w:sz w:val="28"/>
                <w:szCs w:val="28"/>
              </w:rPr>
              <w:t xml:space="preserve">students’ learning needs and preferences. Also (and importantly), experienced </w:t>
            </w:r>
            <w:r w:rsidR="006D2E67" w:rsidRPr="009418FD">
              <w:rPr>
                <w:rFonts w:asciiTheme="majorHAnsi" w:hAnsiTheme="majorHAnsi"/>
                <w:sz w:val="28"/>
                <w:szCs w:val="28"/>
              </w:rPr>
              <w:t>teachers’ plans are structured with a sequence of learning activities for their students</w:t>
            </w:r>
            <w:r w:rsidRPr="009418FD">
              <w:rPr>
                <w:rFonts w:asciiTheme="majorHAnsi" w:hAnsiTheme="majorHAnsi"/>
                <w:sz w:val="28"/>
                <w:szCs w:val="28"/>
              </w:rPr>
              <w:t>.</w:t>
            </w:r>
          </w:p>
          <w:p w14:paraId="6E3B5C8D" w14:textId="77777777" w:rsidR="009418FD" w:rsidRDefault="009418FD" w:rsidP="009418FD">
            <w:pPr>
              <w:rPr>
                <w:rFonts w:asciiTheme="majorHAnsi" w:hAnsiTheme="majorHAnsi"/>
                <w:sz w:val="28"/>
                <w:szCs w:val="28"/>
              </w:rPr>
            </w:pPr>
          </w:p>
          <w:p w14:paraId="765A7B24" w14:textId="77777777" w:rsidR="009418FD" w:rsidRPr="009418FD" w:rsidRDefault="009418FD" w:rsidP="009418FD">
            <w:pPr>
              <w:rPr>
                <w:rFonts w:asciiTheme="majorHAnsi" w:hAnsiTheme="majorHAnsi"/>
                <w:sz w:val="28"/>
                <w:szCs w:val="28"/>
              </w:rPr>
            </w:pPr>
            <w:r w:rsidRPr="009418FD">
              <w:rPr>
                <w:rFonts w:asciiTheme="majorHAnsi" w:hAnsiTheme="majorHAnsi"/>
                <w:sz w:val="28"/>
                <w:szCs w:val="28"/>
              </w:rPr>
              <w:t xml:space="preserve">So, how can we use what we know about how teachers plan instruction to help build TPACK? </w:t>
            </w:r>
          </w:p>
          <w:p w14:paraId="59FABA91" w14:textId="5A983511" w:rsidR="009418FD" w:rsidRPr="009418FD" w:rsidRDefault="009418FD" w:rsidP="009418FD">
            <w:pPr>
              <w:rPr>
                <w:rFonts w:asciiTheme="majorHAnsi" w:hAnsiTheme="majorHAnsi"/>
                <w:sz w:val="28"/>
                <w:szCs w:val="28"/>
              </w:rPr>
            </w:pPr>
          </w:p>
        </w:tc>
        <w:tc>
          <w:tcPr>
            <w:tcW w:w="3348" w:type="dxa"/>
          </w:tcPr>
          <w:p w14:paraId="37126159" w14:textId="4E714C02" w:rsidR="006922E8" w:rsidRDefault="005434CF" w:rsidP="00FE25C4">
            <w:pPr>
              <w:pStyle w:val="ListParagraph"/>
              <w:numPr>
                <w:ilvl w:val="0"/>
                <w:numId w:val="1"/>
              </w:numPr>
              <w:rPr>
                <w:rFonts w:asciiTheme="majorHAnsi" w:hAnsiTheme="majorHAnsi"/>
                <w:sz w:val="28"/>
                <w:szCs w:val="28"/>
              </w:rPr>
            </w:pPr>
            <w:r>
              <w:rPr>
                <w:rFonts w:asciiTheme="majorHAnsi" w:hAnsiTheme="majorHAnsi"/>
                <w:sz w:val="28"/>
                <w:szCs w:val="28"/>
              </w:rPr>
              <w:t>Image of professional working on something at her desk</w:t>
            </w:r>
            <w:r w:rsidR="00592DE6">
              <w:rPr>
                <w:rFonts w:asciiTheme="majorHAnsi" w:hAnsiTheme="majorHAnsi"/>
                <w:noProof/>
                <w:sz w:val="28"/>
                <w:szCs w:val="28"/>
                <w:lang w:eastAsia="en-US"/>
              </w:rPr>
              <w:drawing>
                <wp:inline distT="0" distB="0" distL="0" distR="0" wp14:anchorId="0F2D3FA3" wp14:editId="2A18AFF0">
                  <wp:extent cx="1310619" cy="873699"/>
                  <wp:effectExtent l="0" t="0" r="10795" b="0"/>
                  <wp:docPr id="11" name="Picture 11" descr="Macintosh HD:Users:mjhofe:Box Sync:LATShortCourseStudy:Images:Module 2 Images:TeacherWorkingAtHerDesk-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jhofe:Box Sync:LATShortCourseStudy:Images:Module 2 Images:TeacherWorkingAtHerDesk-Plann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883" cy="873875"/>
                          </a:xfrm>
                          <a:prstGeom prst="rect">
                            <a:avLst/>
                          </a:prstGeom>
                          <a:noFill/>
                          <a:ln>
                            <a:noFill/>
                          </a:ln>
                        </pic:spPr>
                      </pic:pic>
                    </a:graphicData>
                  </a:graphic>
                </wp:inline>
              </w:drawing>
            </w:r>
          </w:p>
          <w:p w14:paraId="4C8A6852" w14:textId="77777777" w:rsidR="005434CF" w:rsidRDefault="005434CF" w:rsidP="00FE25C4">
            <w:pPr>
              <w:pStyle w:val="ListParagraph"/>
              <w:numPr>
                <w:ilvl w:val="0"/>
                <w:numId w:val="1"/>
              </w:numPr>
              <w:rPr>
                <w:rFonts w:asciiTheme="majorHAnsi" w:hAnsiTheme="majorHAnsi"/>
                <w:sz w:val="28"/>
                <w:szCs w:val="28"/>
              </w:rPr>
            </w:pPr>
            <w:r>
              <w:rPr>
                <w:rFonts w:asciiTheme="majorHAnsi" w:hAnsiTheme="majorHAnsi"/>
                <w:sz w:val="28"/>
                <w:szCs w:val="28"/>
              </w:rPr>
              <w:t>Bullets:</w:t>
            </w:r>
          </w:p>
          <w:p w14:paraId="0C59E345" w14:textId="77777777" w:rsidR="005434CF" w:rsidRDefault="005434CF" w:rsidP="00FE25C4">
            <w:pPr>
              <w:pStyle w:val="ListParagraph"/>
              <w:numPr>
                <w:ilvl w:val="0"/>
                <w:numId w:val="1"/>
              </w:numPr>
              <w:rPr>
                <w:rFonts w:asciiTheme="majorHAnsi" w:hAnsiTheme="majorHAnsi"/>
                <w:sz w:val="28"/>
                <w:szCs w:val="28"/>
              </w:rPr>
            </w:pPr>
            <w:r>
              <w:rPr>
                <w:rFonts w:asciiTheme="majorHAnsi" w:hAnsiTheme="majorHAnsi"/>
                <w:sz w:val="28"/>
                <w:szCs w:val="28"/>
              </w:rPr>
              <w:t xml:space="preserve">Learning goals </w:t>
            </w:r>
          </w:p>
          <w:p w14:paraId="24C747DE" w14:textId="0B6EA39B" w:rsidR="005434CF" w:rsidRDefault="00E00BF2" w:rsidP="002F7D9C">
            <w:pPr>
              <w:pStyle w:val="ListParagraph"/>
              <w:numPr>
                <w:ilvl w:val="0"/>
                <w:numId w:val="1"/>
              </w:numPr>
              <w:rPr>
                <w:rFonts w:asciiTheme="majorHAnsi" w:hAnsiTheme="majorHAnsi"/>
                <w:sz w:val="28"/>
                <w:szCs w:val="28"/>
              </w:rPr>
            </w:pPr>
            <w:r>
              <w:rPr>
                <w:rFonts w:asciiTheme="majorHAnsi" w:hAnsiTheme="majorHAnsi"/>
                <w:sz w:val="28"/>
                <w:szCs w:val="28"/>
              </w:rPr>
              <w:t>Students’ needs/preferences</w:t>
            </w:r>
          </w:p>
          <w:p w14:paraId="02D43DE6" w14:textId="4B6461EB" w:rsidR="005434CF" w:rsidRPr="00FE25C4" w:rsidRDefault="005434CF" w:rsidP="00FE25C4">
            <w:pPr>
              <w:pStyle w:val="ListParagraph"/>
              <w:numPr>
                <w:ilvl w:val="0"/>
                <w:numId w:val="1"/>
              </w:numPr>
              <w:rPr>
                <w:rFonts w:asciiTheme="majorHAnsi" w:hAnsiTheme="majorHAnsi"/>
                <w:sz w:val="28"/>
                <w:szCs w:val="28"/>
              </w:rPr>
            </w:pPr>
            <w:r>
              <w:rPr>
                <w:rFonts w:asciiTheme="majorHAnsi" w:hAnsiTheme="majorHAnsi"/>
                <w:sz w:val="28"/>
                <w:szCs w:val="28"/>
              </w:rPr>
              <w:t>Learning activities</w:t>
            </w:r>
          </w:p>
        </w:tc>
      </w:tr>
      <w:tr w:rsidR="006922E8" w:rsidRPr="00420055" w14:paraId="19B4AAB8" w14:textId="77777777" w:rsidTr="008F0D68">
        <w:tc>
          <w:tcPr>
            <w:tcW w:w="1278" w:type="dxa"/>
          </w:tcPr>
          <w:p w14:paraId="74D71473" w14:textId="0C1CC59A" w:rsidR="006922E8" w:rsidRDefault="00AB653B" w:rsidP="008F0D68">
            <w:pPr>
              <w:jc w:val="center"/>
              <w:rPr>
                <w:rFonts w:asciiTheme="majorHAnsi" w:hAnsiTheme="majorHAnsi"/>
                <w:sz w:val="28"/>
                <w:szCs w:val="28"/>
              </w:rPr>
            </w:pPr>
            <w:r>
              <w:rPr>
                <w:rFonts w:asciiTheme="majorHAnsi" w:hAnsiTheme="majorHAnsi"/>
                <w:sz w:val="28"/>
                <w:szCs w:val="28"/>
              </w:rPr>
              <w:t>10</w:t>
            </w:r>
          </w:p>
        </w:tc>
        <w:tc>
          <w:tcPr>
            <w:tcW w:w="4950" w:type="dxa"/>
          </w:tcPr>
          <w:p w14:paraId="141EECC1" w14:textId="77777777" w:rsidR="009418FD" w:rsidRDefault="009418FD" w:rsidP="009418FD">
            <w:pPr>
              <w:rPr>
                <w:rFonts w:asciiTheme="majorHAnsi" w:hAnsiTheme="majorHAnsi"/>
                <w:sz w:val="28"/>
                <w:szCs w:val="28"/>
              </w:rPr>
            </w:pPr>
          </w:p>
          <w:p w14:paraId="05B980A9" w14:textId="0CE5A0B5" w:rsidR="001D20F4" w:rsidRPr="009418FD" w:rsidRDefault="009418FD" w:rsidP="009418FD">
            <w:pPr>
              <w:rPr>
                <w:rFonts w:asciiTheme="majorHAnsi" w:hAnsiTheme="majorHAnsi"/>
                <w:sz w:val="28"/>
                <w:szCs w:val="28"/>
              </w:rPr>
            </w:pPr>
            <w:r>
              <w:rPr>
                <w:rFonts w:asciiTheme="majorHAnsi" w:hAnsiTheme="majorHAnsi"/>
                <w:sz w:val="28"/>
                <w:szCs w:val="28"/>
              </w:rPr>
              <w:t>*</w:t>
            </w:r>
            <w:r w:rsidR="002F3CCD">
              <w:rPr>
                <w:rFonts w:asciiTheme="majorHAnsi" w:hAnsiTheme="majorHAnsi"/>
                <w:sz w:val="28"/>
                <w:szCs w:val="28"/>
              </w:rPr>
              <w:t>One way is to consider</w:t>
            </w:r>
            <w:r w:rsidR="001D20F4" w:rsidRPr="009418FD">
              <w:rPr>
                <w:rFonts w:asciiTheme="majorHAnsi" w:hAnsiTheme="majorHAnsi"/>
                <w:sz w:val="28"/>
                <w:szCs w:val="28"/>
              </w:rPr>
              <w:t xml:space="preserve"> </w:t>
            </w:r>
            <w:proofErr w:type="gramStart"/>
            <w:r w:rsidR="001D20F4" w:rsidRPr="009418FD">
              <w:rPr>
                <w:rFonts w:asciiTheme="majorHAnsi" w:hAnsiTheme="majorHAnsi"/>
                <w:sz w:val="28"/>
                <w:szCs w:val="28"/>
              </w:rPr>
              <w:t>all of</w:t>
            </w:r>
            <w:proofErr w:type="gramEnd"/>
            <w:r w:rsidR="001D20F4" w:rsidRPr="009418FD">
              <w:rPr>
                <w:rFonts w:asciiTheme="majorHAnsi" w:hAnsiTheme="majorHAnsi"/>
                <w:sz w:val="28"/>
                <w:szCs w:val="28"/>
              </w:rPr>
              <w:t xml:space="preserve"> the different learning activities that are available within particular curriculum areas, and a</w:t>
            </w:r>
            <w:bookmarkStart w:id="0" w:name="_GoBack"/>
            <w:bookmarkEnd w:id="0"/>
            <w:r w:rsidR="001D20F4" w:rsidRPr="009418FD">
              <w:rPr>
                <w:rFonts w:asciiTheme="majorHAnsi" w:hAnsiTheme="majorHAnsi"/>
                <w:sz w:val="28"/>
                <w:szCs w:val="28"/>
              </w:rPr>
              <w:t>ppropriate technologies that can enhance each</w:t>
            </w:r>
            <w:r w:rsidR="008B4F89" w:rsidRPr="009418FD">
              <w:rPr>
                <w:rFonts w:asciiTheme="majorHAnsi" w:hAnsiTheme="majorHAnsi"/>
                <w:sz w:val="28"/>
                <w:szCs w:val="28"/>
              </w:rPr>
              <w:t>.</w:t>
            </w:r>
          </w:p>
          <w:p w14:paraId="0672C09E" w14:textId="77777777" w:rsidR="009418FD" w:rsidRDefault="009418FD" w:rsidP="009418FD">
            <w:pPr>
              <w:rPr>
                <w:rFonts w:asciiTheme="majorHAnsi" w:hAnsiTheme="majorHAnsi"/>
                <w:sz w:val="28"/>
                <w:szCs w:val="28"/>
              </w:rPr>
            </w:pPr>
          </w:p>
          <w:p w14:paraId="07CC203D" w14:textId="0832FFE7" w:rsidR="008B4F89" w:rsidRPr="009418FD" w:rsidRDefault="009418FD" w:rsidP="009418FD">
            <w:pPr>
              <w:rPr>
                <w:rFonts w:asciiTheme="majorHAnsi" w:hAnsiTheme="majorHAnsi"/>
                <w:sz w:val="28"/>
                <w:szCs w:val="28"/>
              </w:rPr>
            </w:pPr>
            <w:r>
              <w:rPr>
                <w:rFonts w:asciiTheme="majorHAnsi" w:hAnsiTheme="majorHAnsi"/>
                <w:sz w:val="28"/>
                <w:szCs w:val="28"/>
              </w:rPr>
              <w:t>*</w:t>
            </w:r>
            <w:r w:rsidR="008B4F89" w:rsidRPr="009418FD">
              <w:rPr>
                <w:rFonts w:asciiTheme="majorHAnsi" w:hAnsiTheme="majorHAnsi"/>
                <w:sz w:val="28"/>
                <w:szCs w:val="28"/>
              </w:rPr>
              <w:t xml:space="preserve">What if any teacher could use a comprehensive list of types of learning activities and corresponding technologies to help plan effective learning experiences for their students? </w:t>
            </w:r>
          </w:p>
          <w:p w14:paraId="078F1011" w14:textId="77777777" w:rsidR="009418FD" w:rsidRDefault="009418FD" w:rsidP="009418FD">
            <w:pPr>
              <w:rPr>
                <w:rFonts w:asciiTheme="majorHAnsi" w:hAnsiTheme="majorHAnsi"/>
                <w:sz w:val="28"/>
                <w:szCs w:val="28"/>
              </w:rPr>
            </w:pPr>
          </w:p>
          <w:p w14:paraId="1CCE083C" w14:textId="27900315" w:rsidR="008B4F89" w:rsidRPr="009418FD" w:rsidRDefault="009418FD" w:rsidP="009418FD">
            <w:pPr>
              <w:rPr>
                <w:rFonts w:asciiTheme="majorHAnsi" w:hAnsiTheme="majorHAnsi"/>
                <w:sz w:val="28"/>
                <w:szCs w:val="28"/>
              </w:rPr>
            </w:pPr>
            <w:r>
              <w:rPr>
                <w:rFonts w:asciiTheme="majorHAnsi" w:hAnsiTheme="majorHAnsi"/>
                <w:sz w:val="28"/>
                <w:szCs w:val="28"/>
              </w:rPr>
              <w:t>*</w:t>
            </w:r>
            <w:r w:rsidR="008B4F89" w:rsidRPr="009418FD">
              <w:rPr>
                <w:rFonts w:asciiTheme="majorHAnsi" w:hAnsiTheme="majorHAnsi"/>
                <w:sz w:val="28"/>
                <w:szCs w:val="28"/>
              </w:rPr>
              <w:t>There are taxonomies of these learning activity types – or LATs – freely available online</w:t>
            </w:r>
            <w:r w:rsidR="00C42C6D" w:rsidRPr="009418FD">
              <w:rPr>
                <w:rFonts w:asciiTheme="majorHAnsi" w:hAnsiTheme="majorHAnsi"/>
                <w:sz w:val="28"/>
                <w:szCs w:val="28"/>
              </w:rPr>
              <w:t xml:space="preserve"> that teachers around the world use in their planning.</w:t>
            </w:r>
          </w:p>
          <w:p w14:paraId="5CAAC99E" w14:textId="77777777" w:rsidR="009418FD" w:rsidRDefault="009418FD" w:rsidP="009418FD">
            <w:pPr>
              <w:rPr>
                <w:rFonts w:asciiTheme="majorHAnsi" w:hAnsiTheme="majorHAnsi"/>
                <w:sz w:val="28"/>
                <w:szCs w:val="28"/>
              </w:rPr>
            </w:pPr>
          </w:p>
          <w:p w14:paraId="7A386993" w14:textId="1F05A052" w:rsidR="00C42C6D" w:rsidRPr="009418FD" w:rsidRDefault="009418FD" w:rsidP="009418FD">
            <w:pPr>
              <w:rPr>
                <w:rFonts w:asciiTheme="majorHAnsi" w:hAnsiTheme="majorHAnsi"/>
                <w:sz w:val="28"/>
                <w:szCs w:val="28"/>
              </w:rPr>
            </w:pPr>
            <w:r>
              <w:rPr>
                <w:rFonts w:asciiTheme="majorHAnsi" w:hAnsiTheme="majorHAnsi"/>
                <w:sz w:val="28"/>
                <w:szCs w:val="28"/>
              </w:rPr>
              <w:t>B</w:t>
            </w:r>
            <w:r w:rsidR="00260C3F" w:rsidRPr="009418FD">
              <w:rPr>
                <w:rFonts w:asciiTheme="majorHAnsi" w:hAnsiTheme="majorHAnsi"/>
                <w:sz w:val="28"/>
                <w:szCs w:val="28"/>
              </w:rPr>
              <w:t>eginning in the next module</w:t>
            </w:r>
            <w:r w:rsidR="00C42C6D" w:rsidRPr="009418FD">
              <w:rPr>
                <w:rFonts w:asciiTheme="majorHAnsi" w:hAnsiTheme="majorHAnsi"/>
                <w:sz w:val="28"/>
                <w:szCs w:val="28"/>
              </w:rPr>
              <w:t xml:space="preserve">, you will have opportunities to explore these taxonomies and </w:t>
            </w:r>
            <w:r w:rsidR="00260C3F" w:rsidRPr="009418FD">
              <w:rPr>
                <w:rFonts w:asciiTheme="majorHAnsi" w:hAnsiTheme="majorHAnsi"/>
                <w:sz w:val="28"/>
                <w:szCs w:val="28"/>
              </w:rPr>
              <w:t xml:space="preserve">later learn to </w:t>
            </w:r>
            <w:r w:rsidR="00C42C6D" w:rsidRPr="009418FD">
              <w:rPr>
                <w:rFonts w:asciiTheme="majorHAnsi" w:hAnsiTheme="majorHAnsi"/>
                <w:sz w:val="28"/>
                <w:szCs w:val="28"/>
              </w:rPr>
              <w:t>use them in your teaching practice. During this process, you will build your TPACK and identify effective ways to integrate technologies into your teaching and your students’ learning.</w:t>
            </w:r>
          </w:p>
        </w:tc>
        <w:tc>
          <w:tcPr>
            <w:tcW w:w="3348" w:type="dxa"/>
          </w:tcPr>
          <w:p w14:paraId="521635CC" w14:textId="77777777" w:rsidR="006922E8" w:rsidRDefault="000F1138" w:rsidP="000F1138">
            <w:pPr>
              <w:pStyle w:val="ListParagraph"/>
              <w:numPr>
                <w:ilvl w:val="0"/>
                <w:numId w:val="1"/>
              </w:numPr>
              <w:ind w:left="0"/>
              <w:rPr>
                <w:rFonts w:asciiTheme="majorHAnsi" w:hAnsiTheme="majorHAnsi"/>
                <w:sz w:val="28"/>
                <w:szCs w:val="28"/>
              </w:rPr>
            </w:pPr>
            <w:r>
              <w:rPr>
                <w:rFonts w:asciiTheme="majorHAnsi" w:hAnsiTheme="majorHAnsi"/>
                <w:sz w:val="28"/>
                <w:szCs w:val="28"/>
              </w:rPr>
              <w:t>Same slide as above</w:t>
            </w:r>
          </w:p>
          <w:p w14:paraId="1215EED3" w14:textId="77777777" w:rsidR="000F1138" w:rsidRDefault="000F1138" w:rsidP="000F1138">
            <w:pPr>
              <w:rPr>
                <w:rFonts w:asciiTheme="majorHAnsi" w:hAnsiTheme="majorHAnsi"/>
                <w:sz w:val="28"/>
                <w:szCs w:val="28"/>
              </w:rPr>
            </w:pPr>
          </w:p>
          <w:p w14:paraId="571CDC02" w14:textId="09312B38" w:rsidR="000F1138" w:rsidRPr="000F1138" w:rsidRDefault="000F1138" w:rsidP="000F1138">
            <w:pPr>
              <w:pStyle w:val="ListParagraph"/>
              <w:ind w:left="0"/>
              <w:rPr>
                <w:rFonts w:asciiTheme="majorHAnsi" w:hAnsiTheme="majorHAnsi"/>
                <w:sz w:val="28"/>
                <w:szCs w:val="28"/>
              </w:rPr>
            </w:pPr>
            <w:r w:rsidRPr="000F1138">
              <w:rPr>
                <w:rFonts w:asciiTheme="majorHAnsi" w:hAnsiTheme="majorHAnsi"/>
                <w:sz w:val="28"/>
                <w:szCs w:val="28"/>
              </w:rPr>
              <w:t>Circle “learning activities”</w:t>
            </w:r>
          </w:p>
          <w:p w14:paraId="6E5ED68F" w14:textId="77777777" w:rsidR="000F1138" w:rsidRPr="000F1138" w:rsidRDefault="000F1138" w:rsidP="000F1138">
            <w:pPr>
              <w:rPr>
                <w:rFonts w:asciiTheme="majorHAnsi" w:hAnsiTheme="majorHAnsi"/>
                <w:sz w:val="28"/>
                <w:szCs w:val="28"/>
              </w:rPr>
            </w:pPr>
          </w:p>
          <w:p w14:paraId="2E8507FB" w14:textId="77777777" w:rsidR="000F1138" w:rsidRDefault="000F1138" w:rsidP="000F1138">
            <w:pPr>
              <w:pStyle w:val="ListParagraph"/>
              <w:numPr>
                <w:ilvl w:val="0"/>
                <w:numId w:val="1"/>
              </w:numPr>
              <w:ind w:left="0"/>
              <w:rPr>
                <w:rFonts w:asciiTheme="majorHAnsi" w:hAnsiTheme="majorHAnsi"/>
                <w:sz w:val="28"/>
                <w:szCs w:val="28"/>
              </w:rPr>
            </w:pPr>
            <w:r>
              <w:rPr>
                <w:rFonts w:asciiTheme="majorHAnsi" w:hAnsiTheme="majorHAnsi"/>
                <w:sz w:val="28"/>
                <w:szCs w:val="28"/>
              </w:rPr>
              <w:t xml:space="preserve">Teacher image disappears with a cube transition. </w:t>
            </w:r>
          </w:p>
          <w:p w14:paraId="6E54613D" w14:textId="77777777" w:rsidR="000F1138" w:rsidRPr="000F1138" w:rsidRDefault="000F1138" w:rsidP="000F1138">
            <w:pPr>
              <w:rPr>
                <w:rFonts w:asciiTheme="majorHAnsi" w:hAnsiTheme="majorHAnsi"/>
                <w:sz w:val="28"/>
                <w:szCs w:val="28"/>
              </w:rPr>
            </w:pPr>
          </w:p>
          <w:p w14:paraId="38587ECA" w14:textId="77777777" w:rsidR="000F1138" w:rsidRDefault="000F1138" w:rsidP="000F1138">
            <w:pPr>
              <w:pStyle w:val="ListParagraph"/>
              <w:numPr>
                <w:ilvl w:val="0"/>
                <w:numId w:val="1"/>
              </w:numPr>
              <w:ind w:left="0"/>
              <w:rPr>
                <w:rFonts w:asciiTheme="majorHAnsi" w:hAnsiTheme="majorHAnsi"/>
                <w:sz w:val="28"/>
                <w:szCs w:val="28"/>
              </w:rPr>
            </w:pPr>
            <w:r>
              <w:rPr>
                <w:rFonts w:asciiTheme="majorHAnsi" w:hAnsiTheme="majorHAnsi"/>
                <w:sz w:val="28"/>
                <w:szCs w:val="28"/>
              </w:rPr>
              <w:t xml:space="preserve">Keep circled learning activities text. </w:t>
            </w:r>
          </w:p>
          <w:p w14:paraId="71625556" w14:textId="77777777" w:rsidR="000F1138" w:rsidRPr="000F1138" w:rsidRDefault="000F1138" w:rsidP="000F1138">
            <w:pPr>
              <w:rPr>
                <w:rFonts w:asciiTheme="majorHAnsi" w:hAnsiTheme="majorHAnsi"/>
                <w:sz w:val="28"/>
                <w:szCs w:val="28"/>
              </w:rPr>
            </w:pPr>
          </w:p>
          <w:p w14:paraId="0A5BFCAF" w14:textId="41D32F67" w:rsidR="000F1138" w:rsidRPr="00786BD1" w:rsidRDefault="000F1138" w:rsidP="000F1138">
            <w:pPr>
              <w:pStyle w:val="ListParagraph"/>
              <w:numPr>
                <w:ilvl w:val="0"/>
                <w:numId w:val="1"/>
              </w:numPr>
              <w:ind w:left="0"/>
              <w:rPr>
                <w:rFonts w:asciiTheme="majorHAnsi" w:hAnsiTheme="majorHAnsi"/>
                <w:sz w:val="28"/>
                <w:szCs w:val="28"/>
                <w:highlight w:val="yellow"/>
              </w:rPr>
            </w:pPr>
            <w:r w:rsidRPr="00786BD1">
              <w:rPr>
                <w:rFonts w:asciiTheme="majorHAnsi" w:hAnsiTheme="majorHAnsi"/>
                <w:sz w:val="28"/>
                <w:szCs w:val="28"/>
                <w:highlight w:val="yellow"/>
              </w:rPr>
              <w:t>Add image of a long list with nonspecific text on it</w:t>
            </w:r>
          </w:p>
          <w:p w14:paraId="4C559409" w14:textId="77777777" w:rsidR="000F1138" w:rsidRPr="000F1138" w:rsidRDefault="000F1138" w:rsidP="000F1138">
            <w:pPr>
              <w:rPr>
                <w:rFonts w:asciiTheme="majorHAnsi" w:hAnsiTheme="majorHAnsi"/>
                <w:sz w:val="28"/>
                <w:szCs w:val="28"/>
              </w:rPr>
            </w:pPr>
          </w:p>
          <w:p w14:paraId="500C8947" w14:textId="77777777" w:rsidR="000F1138" w:rsidRDefault="000F1138" w:rsidP="000F1138">
            <w:pPr>
              <w:pStyle w:val="ListParagraph"/>
              <w:numPr>
                <w:ilvl w:val="0"/>
                <w:numId w:val="1"/>
              </w:numPr>
              <w:rPr>
                <w:rFonts w:asciiTheme="majorHAnsi" w:hAnsiTheme="majorHAnsi"/>
                <w:sz w:val="28"/>
                <w:szCs w:val="28"/>
              </w:rPr>
            </w:pPr>
          </w:p>
          <w:p w14:paraId="0BFB4F26" w14:textId="77777777" w:rsidR="000F1138" w:rsidRPr="000F1138" w:rsidRDefault="000F1138" w:rsidP="000F1138">
            <w:pPr>
              <w:rPr>
                <w:rFonts w:asciiTheme="majorHAnsi" w:hAnsiTheme="majorHAnsi"/>
                <w:sz w:val="28"/>
                <w:szCs w:val="28"/>
              </w:rPr>
            </w:pPr>
          </w:p>
          <w:p w14:paraId="61371886" w14:textId="7816CCB6" w:rsidR="000F1138" w:rsidRPr="000F1138" w:rsidRDefault="000F1138" w:rsidP="000F1138">
            <w:pPr>
              <w:pStyle w:val="ListParagraph"/>
              <w:numPr>
                <w:ilvl w:val="0"/>
                <w:numId w:val="1"/>
              </w:numPr>
              <w:rPr>
                <w:rFonts w:asciiTheme="majorHAnsi" w:hAnsiTheme="majorHAnsi"/>
                <w:sz w:val="28"/>
                <w:szCs w:val="28"/>
              </w:rPr>
            </w:pPr>
            <w:r>
              <w:rPr>
                <w:rFonts w:asciiTheme="majorHAnsi" w:hAnsiTheme="majorHAnsi"/>
                <w:sz w:val="28"/>
                <w:szCs w:val="28"/>
              </w:rPr>
              <w:t>Screen shot of LATs website</w:t>
            </w:r>
            <w:r w:rsidR="00592DE6">
              <w:rPr>
                <w:rFonts w:asciiTheme="majorHAnsi" w:hAnsiTheme="majorHAnsi"/>
                <w:noProof/>
                <w:sz w:val="28"/>
                <w:szCs w:val="28"/>
                <w:lang w:eastAsia="en-US"/>
              </w:rPr>
              <w:drawing>
                <wp:inline distT="0" distB="0" distL="0" distR="0" wp14:anchorId="1078A855" wp14:editId="3A6B2B31">
                  <wp:extent cx="1484191" cy="1183607"/>
                  <wp:effectExtent l="0" t="0" r="0" b="10795"/>
                  <wp:docPr id="12" name="Picture 12" descr="Macintosh HD:Users:mjhofe:Box Sync:LATShortCourseStudy:Images:Module 2 Images:LATsWebSIt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jhofe:Box Sync:LATShortCourseStudy:Images:Module 2 Images:LATsWebSIteHomeP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510" cy="1183861"/>
                          </a:xfrm>
                          <a:prstGeom prst="rect">
                            <a:avLst/>
                          </a:prstGeom>
                          <a:noFill/>
                          <a:ln>
                            <a:noFill/>
                          </a:ln>
                        </pic:spPr>
                      </pic:pic>
                    </a:graphicData>
                  </a:graphic>
                </wp:inline>
              </w:drawing>
            </w:r>
          </w:p>
        </w:tc>
      </w:tr>
    </w:tbl>
    <w:p w14:paraId="47DFDC90" w14:textId="3604CE12" w:rsidR="00515BEB" w:rsidRDefault="00515BEB"/>
    <w:sectPr w:rsidR="00515BE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E1B6D"/>
    <w:multiLevelType w:val="hybridMultilevel"/>
    <w:tmpl w:val="19C4C0E4"/>
    <w:lvl w:ilvl="0" w:tplc="6912746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010B74"/>
    <w:multiLevelType w:val="hybridMultilevel"/>
    <w:tmpl w:val="550E583C"/>
    <w:lvl w:ilvl="0" w:tplc="931E55FE">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1"/>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BEB"/>
    <w:rsid w:val="0000648A"/>
    <w:rsid w:val="000F1138"/>
    <w:rsid w:val="000F519A"/>
    <w:rsid w:val="00102E33"/>
    <w:rsid w:val="00121C81"/>
    <w:rsid w:val="00126BA7"/>
    <w:rsid w:val="00151A16"/>
    <w:rsid w:val="0019705D"/>
    <w:rsid w:val="001D20F4"/>
    <w:rsid w:val="001E41D6"/>
    <w:rsid w:val="001E6260"/>
    <w:rsid w:val="00206898"/>
    <w:rsid w:val="00260C3F"/>
    <w:rsid w:val="00290E15"/>
    <w:rsid w:val="002D5DB6"/>
    <w:rsid w:val="002F3CCD"/>
    <w:rsid w:val="002F7D9C"/>
    <w:rsid w:val="0035447A"/>
    <w:rsid w:val="003840E5"/>
    <w:rsid w:val="00402E10"/>
    <w:rsid w:val="00423138"/>
    <w:rsid w:val="00515BEB"/>
    <w:rsid w:val="005434CF"/>
    <w:rsid w:val="00592DE6"/>
    <w:rsid w:val="005A5D3B"/>
    <w:rsid w:val="00632CE7"/>
    <w:rsid w:val="006922E8"/>
    <w:rsid w:val="00693D13"/>
    <w:rsid w:val="006D2E67"/>
    <w:rsid w:val="007031B9"/>
    <w:rsid w:val="00770C04"/>
    <w:rsid w:val="00786BD1"/>
    <w:rsid w:val="007A0845"/>
    <w:rsid w:val="007D4142"/>
    <w:rsid w:val="0084594C"/>
    <w:rsid w:val="00867E4F"/>
    <w:rsid w:val="00881A12"/>
    <w:rsid w:val="00893F26"/>
    <w:rsid w:val="008B4F89"/>
    <w:rsid w:val="008F0D68"/>
    <w:rsid w:val="00936ED2"/>
    <w:rsid w:val="009418FD"/>
    <w:rsid w:val="009C2167"/>
    <w:rsid w:val="00AB653B"/>
    <w:rsid w:val="00B304A9"/>
    <w:rsid w:val="00B36D77"/>
    <w:rsid w:val="00BF091A"/>
    <w:rsid w:val="00C30DCE"/>
    <w:rsid w:val="00C42C6D"/>
    <w:rsid w:val="00CA5311"/>
    <w:rsid w:val="00CC1394"/>
    <w:rsid w:val="00D62F3A"/>
    <w:rsid w:val="00D85006"/>
    <w:rsid w:val="00E00BF2"/>
    <w:rsid w:val="00E42FE0"/>
    <w:rsid w:val="00EB1EF0"/>
    <w:rsid w:val="00EE05F6"/>
    <w:rsid w:val="00EE0C44"/>
    <w:rsid w:val="00F13134"/>
    <w:rsid w:val="00F42809"/>
    <w:rsid w:val="00FE25C4"/>
    <w:rsid w:val="00FE487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8DF35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515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5BEB"/>
    <w:pPr>
      <w:ind w:left="720"/>
      <w:contextualSpacing/>
    </w:pPr>
  </w:style>
  <w:style w:type="paragraph" w:styleId="BalloonText">
    <w:name w:val="Balloon Text"/>
    <w:basedOn w:val="Normal"/>
    <w:link w:val="BalloonTextChar"/>
    <w:uiPriority w:val="99"/>
    <w:semiHidden/>
    <w:unhideWhenUsed/>
    <w:rsid w:val="00592D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E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5</Pages>
  <Words>1123</Words>
  <Characters>6404</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School of Education, College of William &amp; Mary</Company>
  <LinksUpToDate>false</LinksUpToDate>
  <CharactersWithSpaces>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Harris</dc:creator>
  <cp:keywords/>
  <dc:description/>
  <cp:lastModifiedBy>Mark Hofer</cp:lastModifiedBy>
  <cp:revision>45</cp:revision>
  <cp:lastPrinted>2017-03-24T14:56:00Z</cp:lastPrinted>
  <dcterms:created xsi:type="dcterms:W3CDTF">2017-02-03T18:09:00Z</dcterms:created>
  <dcterms:modified xsi:type="dcterms:W3CDTF">2017-03-28T15:42:00Z</dcterms:modified>
</cp:coreProperties>
</file>